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208" w:rsidRDefault="00DB5208" w:rsidP="00DB5208">
      <w:pPr>
        <w:pStyle w:val="a3"/>
        <w:jc w:val="center"/>
        <w:rPr>
          <w:rFonts w:ascii="Bodo_uzb" w:hAnsi="Bodo_uzb"/>
          <w:b/>
        </w:rPr>
      </w:pPr>
      <w:r>
        <w:rPr>
          <w:rFonts w:ascii="Bodo_uzb" w:hAnsi="Bodo_uzb"/>
          <w:b/>
        </w:rPr>
        <w:t>МАКРОИ</w:t>
      </w:r>
      <w:r>
        <w:rPr>
          <w:rFonts w:ascii="Bodo_uzb" w:hAnsi="Bodo_uzb"/>
          <w:b/>
          <w:lang w:val="uz-Cyrl-UZ"/>
        </w:rPr>
        <w:t>Қ</w:t>
      </w:r>
      <w:r>
        <w:rPr>
          <w:rFonts w:ascii="Bodo_uzb" w:hAnsi="Bodo_uzb"/>
          <w:b/>
        </w:rPr>
        <w:t>ТИСОДИЙ СИЁСАТЛАР АСОСИДА ХОРИЖИЙ ДАВЛАТЛАР И</w:t>
      </w:r>
      <w:r>
        <w:rPr>
          <w:rFonts w:ascii="Bodo_uzb" w:hAnsi="Bodo_uzb"/>
          <w:b/>
          <w:lang w:val="uz-Cyrl-UZ"/>
        </w:rPr>
        <w:t>Қ</w:t>
      </w:r>
      <w:r>
        <w:rPr>
          <w:rFonts w:ascii="Bodo_uzb" w:hAnsi="Bodo_uzb"/>
          <w:b/>
        </w:rPr>
        <w:t>ТИСОДИЁТИНИ ТАРТИБГА СОЛИШ</w:t>
      </w:r>
    </w:p>
    <w:p w:rsidR="00DB5208" w:rsidRDefault="00DB5208" w:rsidP="00DB5208">
      <w:pPr>
        <w:pStyle w:val="a3"/>
        <w:jc w:val="left"/>
        <w:rPr>
          <w:rFonts w:ascii="Bodo_uzb" w:hAnsi="Bodo_uzb"/>
          <w:b/>
        </w:rPr>
      </w:pPr>
    </w:p>
    <w:p w:rsidR="00DB5208" w:rsidRDefault="00DB5208" w:rsidP="00DB5208">
      <w:pPr>
        <w:pStyle w:val="a3"/>
        <w:ind w:firstLine="720"/>
        <w:jc w:val="left"/>
        <w:rPr>
          <w:rFonts w:ascii="Bodo_uzb" w:hAnsi="Bodo_uzb"/>
          <w:b/>
        </w:rPr>
      </w:pPr>
      <w:r>
        <w:rPr>
          <w:rFonts w:ascii="Bodo_uzb" w:hAnsi="Bodo_uzb"/>
          <w:b/>
        </w:rPr>
        <w:t>Режа</w:t>
      </w:r>
    </w:p>
    <w:p w:rsidR="00DB5208" w:rsidRDefault="00DB5208" w:rsidP="00DB5208">
      <w:pPr>
        <w:pStyle w:val="a3"/>
        <w:ind w:firstLine="720"/>
        <w:jc w:val="left"/>
        <w:rPr>
          <w:rFonts w:ascii="Bodo_uzb" w:hAnsi="Bodo_uzb"/>
          <w:b/>
        </w:rPr>
      </w:pPr>
      <w:r>
        <w:rPr>
          <w:rFonts w:ascii="Bodo_uzb" w:hAnsi="Bodo_uzb"/>
          <w:b/>
        </w:rPr>
        <w:t>2.1. Бюджет-солиқ сиёсати асосида тартибга солиш</w:t>
      </w:r>
    </w:p>
    <w:p w:rsidR="00DB5208" w:rsidRDefault="00DB5208" w:rsidP="00DB5208">
      <w:pPr>
        <w:pStyle w:val="a3"/>
        <w:ind w:firstLine="720"/>
        <w:jc w:val="left"/>
        <w:rPr>
          <w:rFonts w:ascii="Bodo_uzb" w:hAnsi="Bodo_uzb"/>
          <w:b/>
        </w:rPr>
      </w:pPr>
      <w:r>
        <w:rPr>
          <w:rFonts w:ascii="Bodo_uzb" w:hAnsi="Bodo_uzb"/>
          <w:b/>
        </w:rPr>
        <w:t>2.2. Пул-кредит сиёсати асосида тартибга солиш</w:t>
      </w:r>
    </w:p>
    <w:p w:rsidR="00DB5208" w:rsidRDefault="00DB5208" w:rsidP="00DB5208">
      <w:pPr>
        <w:pStyle w:val="a3"/>
        <w:ind w:firstLine="720"/>
        <w:jc w:val="left"/>
        <w:rPr>
          <w:rFonts w:ascii="Bodo_uzb" w:hAnsi="Bodo_uzb"/>
          <w:b/>
        </w:rPr>
      </w:pPr>
      <w:r>
        <w:rPr>
          <w:rFonts w:ascii="Bodo_uzb" w:hAnsi="Bodo_uzb"/>
          <w:b/>
        </w:rPr>
        <w:t>2.3. Валюта курси сиёсати асосида тартибга солиш</w:t>
      </w:r>
    </w:p>
    <w:p w:rsidR="00DB5208" w:rsidRDefault="00DB5208" w:rsidP="00DB5208">
      <w:pPr>
        <w:pStyle w:val="a3"/>
        <w:ind w:firstLine="720"/>
        <w:jc w:val="left"/>
        <w:rPr>
          <w:rFonts w:ascii="Bodo_uzb" w:hAnsi="Bodo_uzb"/>
          <w:b/>
        </w:rPr>
      </w:pPr>
      <w:r>
        <w:rPr>
          <w:rFonts w:ascii="Bodo_uzb" w:hAnsi="Bodo_uzb"/>
          <w:b/>
        </w:rPr>
        <w:t>2.3. Валюта курси сиёсати асосида тартибга солиш</w:t>
      </w:r>
    </w:p>
    <w:p w:rsidR="00DB5208" w:rsidRDefault="00DB5208" w:rsidP="00DB5208">
      <w:pPr>
        <w:pStyle w:val="a3"/>
        <w:jc w:val="center"/>
        <w:rPr>
          <w:rFonts w:ascii="Bodo_uzb" w:hAnsi="Bodo_uzb"/>
          <w:b/>
        </w:rPr>
      </w:pPr>
    </w:p>
    <w:p w:rsidR="00DB5208" w:rsidRDefault="00DB5208" w:rsidP="00DB5208">
      <w:pPr>
        <w:pStyle w:val="a3"/>
        <w:ind w:firstLine="720"/>
        <w:rPr>
          <w:rFonts w:ascii="Bodo_uzb" w:hAnsi="Bodo_uzb"/>
          <w:b/>
        </w:rPr>
      </w:pPr>
      <w:r>
        <w:rPr>
          <w:rFonts w:ascii="Bodo_uzb" w:hAnsi="Bodo_uzb"/>
          <w:b/>
        </w:rPr>
        <w:t>2.1. Бюджет-солиқ сиёсати асосида тартибга солиш</w:t>
      </w:r>
    </w:p>
    <w:p w:rsidR="00DB5208" w:rsidRDefault="00DB5208" w:rsidP="00DB5208">
      <w:pPr>
        <w:pStyle w:val="a3"/>
        <w:ind w:firstLine="720"/>
        <w:rPr>
          <w:rFonts w:ascii="Bodo_uzb" w:hAnsi="Bodo_uzb"/>
        </w:rPr>
      </w:pPr>
      <w:r>
        <w:rPr>
          <w:rFonts w:ascii="Bodo_uzb" w:hAnsi="Bodo_uzb"/>
        </w:rPr>
        <w:t>Давлатнинг фискал ҳаракатлари иқтисодиётни мувофиқлаштиришда катта аҳамиятга эга.</w:t>
      </w:r>
    </w:p>
    <w:p w:rsidR="00DB5208" w:rsidRDefault="00DB5208" w:rsidP="00DB5208">
      <w:pPr>
        <w:pStyle w:val="a3"/>
        <w:rPr>
          <w:rFonts w:ascii="Bodo_uzb" w:hAnsi="Bodo_uzb"/>
        </w:rPr>
      </w:pPr>
      <w:r>
        <w:rPr>
          <w:rFonts w:ascii="Bodo_uzb" w:hAnsi="Bodo_uzb"/>
        </w:rPr>
        <w:tab/>
        <w:t>Фискал сиёсатнинг фундаментал мақсади ишсизлик ёки инфляцияни тугатишдир. Иқтисодиётнинг пасайиш даврида рағбатлантирувчи фискал сиёсат тўғрисида гап кетади. У биринчидан, давлат харажатларини оширади, иккинчидан, солиқларни камайтиради, учинчидан, биринчи ва иккинчи йўналишларни бирга қўшиб олиб боради. Бошқача айтганда, баланслашган бюджет бўлса, иқтисодиёт инқирозга учраган пайтда фискал сиёсат давлат бюджети камомади йўналишига ҳаракат қилади. Тескариси - иқтисодиётда талаб инфляциясига керагидан ортиқча жой бўлса, бундай шароитга босиқ фискал сиёсат тўғри келади, яъни, биринчидан, давлат харажатларини камайтириш, иккинчи</w:t>
      </w:r>
      <w:bookmarkStart w:id="0" w:name="_GoBack"/>
      <w:bookmarkEnd w:id="0"/>
      <w:r>
        <w:rPr>
          <w:rFonts w:ascii="Bodo_uzb" w:hAnsi="Bodo_uzb"/>
        </w:rPr>
        <w:t xml:space="preserve">дан, солиқларни ошириш ва учинчидан, иккаласини бирга қўшиб олиб бориш. Агарда иқтисодиёт олдида инфляция устидан назорат ўрнатиш муаммоси турган бўлса, фискал сиёсат давлат бюджетининг ижобий қолдиғига йўналтирилган бўлади. </w:t>
      </w:r>
    </w:p>
    <w:p w:rsidR="00DB5208" w:rsidRDefault="00DB5208" w:rsidP="00DB5208">
      <w:pPr>
        <w:pStyle w:val="a3"/>
        <w:rPr>
          <w:rFonts w:ascii="Bodo_uzb" w:hAnsi="Bodo_uzb"/>
        </w:rPr>
      </w:pPr>
      <w:r>
        <w:rPr>
          <w:rFonts w:ascii="Bodo_uzb" w:hAnsi="Bodo_uzb"/>
        </w:rPr>
        <w:tab/>
        <w:t>Лекин, шуни ҳам эсдан чиқармаслик керакки, СММ қиймати нафақат давлат харажатлари ва солиқлар ўртасидаги фарққа, балки бюджетнинг абсолют миқдорига ҳам боғлиқдир.</w:t>
      </w:r>
    </w:p>
    <w:p w:rsidR="00DB5208" w:rsidRDefault="00DB5208" w:rsidP="00DB5208">
      <w:pPr>
        <w:pStyle w:val="a3"/>
        <w:rPr>
          <w:rFonts w:ascii="Bodo_uzb" w:hAnsi="Bodo_uzb"/>
        </w:rPr>
      </w:pPr>
      <w:r>
        <w:rPr>
          <w:rFonts w:ascii="Bodo_uzb" w:hAnsi="Bodo_uzb"/>
        </w:rPr>
        <w:tab/>
        <w:t xml:space="preserve">Давлат бюджетида камомад бўлган шароитда унинг иқтисодиётни рағбатлантириши камомадни рағбатлантиришига боғлиқ. Мамлакат бюджет камомадини икки хил йўл билан молиялаштириш мумкин, яъни, аҳолидан қарз олиш ҳисобига (фоизли қоғозларни сотиш ҳисобига) ёки кредиторлари томонидан янги пулларни чиқариш орқали. </w:t>
      </w:r>
    </w:p>
    <w:p w:rsidR="00DB5208" w:rsidRDefault="00DB5208" w:rsidP="00DB5208">
      <w:pPr>
        <w:pStyle w:val="a3"/>
        <w:rPr>
          <w:rFonts w:ascii="Bodo_uzb" w:hAnsi="Bodo_uzb"/>
        </w:rPr>
      </w:pPr>
      <w:r>
        <w:rPr>
          <w:rFonts w:ascii="Bodo_uzb" w:hAnsi="Bodo_uzb"/>
        </w:rPr>
        <w:tab/>
        <w:t xml:space="preserve">Агар давлат пул бозорига чиқса ва у ерга ўзининг қарзларини олиб чиқса, у молиявий воситалар учун хусусий тадбиркорлар билан рақобатга киришади. Молиявий воситаларга бўлган бу қўшимча талаб фоиз ставкалари мувозанат нуқтасини оширади, чунки, олдинги мавзулардан маълумки, инвестиция харажатлари фоиз ставкалари билан тескари пропорцианалликка эга. Демак, давлат томонидан қарзлар олиш фоиз ставкалари даражасининг ошишига олиб келади. Агарда давлат бюджети камомади янги пуллларни </w:t>
      </w:r>
      <w:r>
        <w:rPr>
          <w:rFonts w:ascii="Bodo_uzb" w:hAnsi="Bodo_uzb"/>
        </w:rPr>
        <w:lastRenderedPageBreak/>
        <w:t>чиқариш орқали молиялаштирилса, хусусий инвестициялар таъсиридан қутилиши мумкин. Давлат харажатлари инвестиция ва истеъмолга кучли таъсир қилмаган ҳолда ўсиши мумкин, демак, давлат бюджети камомадини молиялаштиришда янги пулларни чиқариш ва давлат қарзларини кенгайтиришга нисбатан яхшироқ усул ҳисобланар экан.</w:t>
      </w:r>
      <w:r>
        <w:rPr>
          <w:rFonts w:ascii="Bodo_uzb" w:hAnsi="Bodo_uzb"/>
        </w:rPr>
        <w:tab/>
        <w:t xml:space="preserve">Давлат харажатлари ва солиқлар миқдорининг ўзгариши айрим ҳолатларда автоматик равишда амалга оширилади. </w:t>
      </w:r>
    </w:p>
    <w:p w:rsidR="00DB5208" w:rsidRDefault="00DB5208" w:rsidP="00DB5208">
      <w:pPr>
        <w:pStyle w:val="a3"/>
        <w:rPr>
          <w:rFonts w:ascii="Bodo_uzb" w:hAnsi="Bodo_uzb"/>
        </w:rPr>
      </w:pPr>
      <w:r>
        <w:rPr>
          <w:rFonts w:ascii="Bodo_uzb" w:hAnsi="Bodo_uzb"/>
        </w:rPr>
        <w:tab/>
        <w:t>Барча турдаги солиқлар ҳам СММ ўсишига мос равишда соф солиқлар тушумини кўпайтиради (соф солиқ умумий солиқлар тушумидан давлат трансферт тўловларининг айирмасига тенг). СММ миқдорининг ўсиб бориши билан индивидуал даромад солиқлари, корхоналар даромад ва фойда солиқлари, ККС, акцизлар миқдори ошиб боради ва аксинча, СММ миқдори камайса солиқ тушумлари камаяди. Бу ерда трансферт тўловлари қарама-қарши хусусиятга эга, чунки иқтисодий ўсиш шароитида ишсизларга тўланадиган нафақалар, фермерларга бериладиган субсидиялар камаяди ва иқтисодиёт инқирозга учраётганда эса кўпаяди.</w:t>
      </w:r>
    </w:p>
    <w:p w:rsidR="00DB5208" w:rsidRDefault="00DB5208" w:rsidP="00DB5208">
      <w:pPr>
        <w:pStyle w:val="a3"/>
        <w:ind w:firstLine="720"/>
        <w:rPr>
          <w:rFonts w:ascii="Bodo_uzb" w:hAnsi="Bodo_uzb"/>
        </w:rPr>
      </w:pPr>
      <w:r>
        <w:rPr>
          <w:rFonts w:ascii="Bodo_uzb" w:hAnsi="Bodo_uzb"/>
        </w:rPr>
        <w:t>Биринчидан, солиқлар иқтисодиётнинг потенциал сотиб олиш қобилиятини йўқотиш ҳисобланса, иккинчидан, барқарорлик нуқтаи назаридан иқтисодиёт инфляцияга қараб кетаётган бўлса, бунда солиқ тушумлари миқдорини ошириш лозим, аксинча, ўсиш даражаси камайган вазиятларда солиқ тушумларини камайтириш керак.</w:t>
      </w:r>
    </w:p>
    <w:p w:rsidR="00DB5208" w:rsidRDefault="00DB5208" w:rsidP="00DB5208">
      <w:pPr>
        <w:pStyle w:val="a3"/>
        <w:ind w:firstLine="720"/>
        <w:rPr>
          <w:rFonts w:ascii="Bodo_uzb" w:hAnsi="Bodo_uzb"/>
        </w:rPr>
      </w:pPr>
      <w:r>
        <w:rPr>
          <w:rFonts w:ascii="Bodo_uzb" w:hAnsi="Bodo_uzb"/>
        </w:rPr>
        <w:t xml:space="preserve">Ўрнатилган барқарорликни янада кенгроқ аниқлайдиган бўлсак, иқтисодиётда иқтисодий камайиш бўлган шароитда давлат бюджетининг ижобий қолдиқни камайтиришга  ва инфляция шароитида эса ижобий қолдиғни ошириш (ёки унинг камомадини камайтириш) борасида олиб бориладиган ҳар қандай чора - тадбирлардан иборатдир. Юқоридаги чора -  тадбирлардан кўриниб турибдики, солиқ тизими шахсан мазкур вазифаларни бажаради. СММ миқдори ошганда солиқ тушумлари кўпаяди, аксинча, СММ миқдори камайганда эса солиқ тушумлари ҳам камаяди. СММ миқдорининг кам миқдори автоматик равишда рағбатлантирувчи бюджет камомади, инфляция билан боғлиқ бўлган шароитдаги СММ миқдори эса автоматик равишда босиқ бюджет ортиқчалигини пайдо бўлишга чорлайди. </w:t>
      </w:r>
    </w:p>
    <w:p w:rsidR="00DB5208" w:rsidRDefault="00DB5208" w:rsidP="00DB5208">
      <w:pPr>
        <w:pStyle w:val="a3"/>
        <w:ind w:firstLine="720"/>
        <w:rPr>
          <w:rFonts w:ascii="Bodo_uzb" w:hAnsi="Bodo_uzb"/>
        </w:rPr>
      </w:pPr>
      <w:r>
        <w:rPr>
          <w:rFonts w:ascii="Bodo_uzb" w:hAnsi="Bodo_uzb"/>
        </w:rPr>
        <w:t>Давлатнинг фискал сиёсатида тўланадиган солиқлар миқдори катта аҳамиятга эга. Шунинг учун ишлаб чиқариш корхоналари тўлайдиган солиқлар таркибини қараб чиқамиз.</w:t>
      </w:r>
    </w:p>
    <w:p w:rsidR="00DB5208" w:rsidRDefault="00DB5208" w:rsidP="00DB5208">
      <w:pPr>
        <w:pStyle w:val="a3"/>
        <w:ind w:firstLine="720"/>
        <w:rPr>
          <w:rFonts w:ascii="Bodo_uzb" w:hAnsi="Bodo_uzb"/>
        </w:rPr>
      </w:pPr>
      <w:r>
        <w:rPr>
          <w:rFonts w:ascii="Bodo_uzb" w:hAnsi="Bodo_uzb"/>
        </w:rPr>
        <w:t>Корхоналар учун қандай манбалардан солиқлар тўлашни билиш лозим. Солиқлар уларнинг тўланадиган манбаларига кўра, қуйидаги гуруҳларга бўлинади:</w:t>
      </w:r>
    </w:p>
    <w:p w:rsidR="00DB5208" w:rsidRDefault="00DB5208" w:rsidP="00DB5208">
      <w:pPr>
        <w:pStyle w:val="a3"/>
        <w:ind w:firstLine="720"/>
        <w:rPr>
          <w:rFonts w:ascii="Bodo_uzb" w:hAnsi="Bodo_uzb"/>
        </w:rPr>
      </w:pPr>
      <w:r>
        <w:rPr>
          <w:rFonts w:ascii="Bodo_uzb" w:hAnsi="Bodo_uzb"/>
        </w:rPr>
        <w:lastRenderedPageBreak/>
        <w:t>1) Харажатлари маҳсулот таннархига киритиладиган солиқлар: ер солиғи, автомобиль йўллардан фойдаланганлик учун тўланадиган солиқ, транспорт солиғи, транспорт воситалари эгаларидан олинадиган солиқ;</w:t>
      </w:r>
    </w:p>
    <w:p w:rsidR="00DB5208" w:rsidRDefault="00DB5208" w:rsidP="00DB5208">
      <w:pPr>
        <w:pStyle w:val="a3"/>
        <w:ind w:firstLine="720"/>
        <w:rPr>
          <w:rFonts w:ascii="Bodo_uzb" w:hAnsi="Bodo_uzb"/>
        </w:rPr>
      </w:pPr>
      <w:r>
        <w:rPr>
          <w:rFonts w:ascii="Bodo_uzb" w:hAnsi="Bodo_uzb"/>
        </w:rPr>
        <w:t>2) Харажатлари маҳсулотларни сотишдан тушадиган тушумлар таркибига киритиладиган солиқлар: ++С, акцизлар, экспорт таърифлари;</w:t>
      </w:r>
    </w:p>
    <w:p w:rsidR="00DB5208" w:rsidRDefault="00DB5208" w:rsidP="00DB5208">
      <w:pPr>
        <w:pStyle w:val="a3"/>
        <w:ind w:firstLine="720"/>
        <w:rPr>
          <w:rFonts w:ascii="Bodo_uzb" w:hAnsi="Bodo_uzb"/>
        </w:rPr>
      </w:pPr>
      <w:r>
        <w:rPr>
          <w:rFonts w:ascii="Bodo_uzb" w:hAnsi="Bodo_uzb"/>
        </w:rPr>
        <w:t>3) Харажатлари молиявий натижаларга қўшиладаган солиқлар: фойда солиғи, мол-мулк, реклама, атроф-муҳитни тоза сақлаш, уй-жой фонди ва ижтимоий соҳа объектларини сақлаб туриш солиқлари ва бошқалар;</w:t>
      </w:r>
    </w:p>
    <w:p w:rsidR="00DB5208" w:rsidRDefault="00DB5208" w:rsidP="00DB5208">
      <w:pPr>
        <w:pStyle w:val="a3"/>
        <w:ind w:firstLine="720"/>
        <w:rPr>
          <w:rFonts w:ascii="Bodo_uzb" w:hAnsi="Bodo_uzb"/>
        </w:rPr>
      </w:pPr>
      <w:r>
        <w:rPr>
          <w:rFonts w:ascii="Bodo_uzb" w:hAnsi="Bodo_uzb"/>
        </w:rPr>
        <w:t>4) Харажатлари корхона ихтиёрида қоладиган фойдадан копланадиган солиқлар: ҳисоблаш техникаси ва автомобилларни сотиш учун тўланадиган солиқлар, савдо қилиш учун бериладиган лицензиялар йиғими, биржа амалга оширган ишлари учун йиғимлар, дам олиш ва курорт зоналарида ишлаб чиқариш объектларини қуриш учун тўланадиган солиқлар ва бошқалар.</w:t>
      </w:r>
    </w:p>
    <w:p w:rsidR="00DB5208" w:rsidRDefault="00DB5208" w:rsidP="00DB5208">
      <w:pPr>
        <w:pStyle w:val="a3"/>
        <w:ind w:firstLine="720"/>
        <w:rPr>
          <w:rFonts w:ascii="Bodo_uzb" w:hAnsi="Bodo_uzb"/>
        </w:rPr>
      </w:pPr>
      <w:r>
        <w:rPr>
          <w:rFonts w:ascii="Bodo_uzb" w:hAnsi="Bodo_uzb"/>
        </w:rPr>
        <w:t xml:space="preserve">Фискал сиёсатни амалга ошириш айрим вақт муаммоларини ҳал қилишни талаб этади: </w:t>
      </w:r>
    </w:p>
    <w:p w:rsidR="00DB5208" w:rsidRDefault="00DB5208" w:rsidP="00DB5208">
      <w:pPr>
        <w:pStyle w:val="a3"/>
        <w:ind w:firstLine="720"/>
        <w:rPr>
          <w:rFonts w:ascii="Bodo_uzb" w:hAnsi="Bodo_uzb"/>
        </w:rPr>
      </w:pPr>
      <w:r>
        <w:rPr>
          <w:rFonts w:ascii="Bodo_uzb" w:hAnsi="Bodo_uzb"/>
        </w:rPr>
        <w:t>1) Вақтинчалик босиб ўтилган йўлни аниқлаш - бу асосан иқтисодиётда ишлаб чиқариш пасайишга кетиш олдидаги ёки инфляция олдидаги қисқа вақт ҳисобланади. Бу вақтда иқтисодиётнинг келажакдаги ривожланиши тўғрисида аниқ бир фикр айтиш қийин. Иқтисодий прогнозлаштириш иқтисодий ривожланиш тўғрисида маълум бир йўл-йўриқ кўрсатса ҳам иқтисодиёт тўрт ёки олти ойлик камайишни ёки инфляцияни босиб ўтган бўлади.</w:t>
      </w:r>
    </w:p>
    <w:p w:rsidR="00DB5208" w:rsidRDefault="00DB5208" w:rsidP="00DB5208">
      <w:pPr>
        <w:pStyle w:val="a3"/>
        <w:ind w:firstLine="720"/>
        <w:rPr>
          <w:rFonts w:ascii="Bodo_uzb" w:hAnsi="Bodo_uzb"/>
        </w:rPr>
      </w:pPr>
      <w:r>
        <w:rPr>
          <w:rFonts w:ascii="Bodo_uzb" w:hAnsi="Bodo_uzb"/>
        </w:rPr>
        <w:t>2) Маъмурий сусткашлик. Одатда, ҳукумат томонидан иқтисодиётни турғунликдан олиб чиқиш учун фискал сиёсатни қабул қилиш анча вақт ўтказилиб қабул қилинади. Бу вақтда эса иқтисодий вазият ўзгаради ва қабул қилинган чора-тадбирлар умуман керак бўлмай қолади.</w:t>
      </w:r>
    </w:p>
    <w:p w:rsidR="00DB5208" w:rsidRDefault="00DB5208" w:rsidP="00DB5208">
      <w:pPr>
        <w:pStyle w:val="a3"/>
        <w:ind w:firstLine="720"/>
        <w:rPr>
          <w:rFonts w:ascii="Bodo_uzb" w:hAnsi="Bodo_uzb"/>
        </w:rPr>
      </w:pPr>
      <w:r>
        <w:rPr>
          <w:rFonts w:ascii="Bodo_uzb" w:hAnsi="Bodo_uzb"/>
        </w:rPr>
        <w:t>3) Вазифавий кечикиш. Шунингдек, ҳукуматнинг қабул қилган тадбирлари ишлаб чиқариш жорий қилунгунча анча вақт ўтиб кетади.</w:t>
      </w:r>
    </w:p>
    <w:p w:rsidR="00DB5208" w:rsidRDefault="00DB5208" w:rsidP="00DB5208">
      <w:pPr>
        <w:pStyle w:val="a3"/>
        <w:rPr>
          <w:rFonts w:ascii="Bodo_uzb" w:hAnsi="Bodo_uzb"/>
        </w:rPr>
      </w:pPr>
      <w:r>
        <w:rPr>
          <w:rFonts w:ascii="Bodo_uzb" w:hAnsi="Bodo_uzb"/>
        </w:rPr>
        <w:tab/>
        <w:t xml:space="preserve">Мамлакат фискал сиёсати сиёсий рисолада ташкил топади ва бу иқтисодиётни барқарорлаштириш учун фойдаланишда қийинчиликларга олиб келади. </w:t>
      </w:r>
    </w:p>
    <w:p w:rsidR="00DB5208" w:rsidRDefault="00DB5208" w:rsidP="00DB5208">
      <w:pPr>
        <w:pStyle w:val="a3"/>
        <w:ind w:firstLine="720"/>
        <w:rPr>
          <w:rFonts w:ascii="Bodo_uzb" w:hAnsi="Bodo_uzb"/>
        </w:rPr>
      </w:pPr>
      <w:r>
        <w:rPr>
          <w:rFonts w:ascii="Bodo_uzb" w:hAnsi="Bodo_uzb"/>
        </w:rPr>
        <w:t>1. Бошқа мақсадлар. Харажатлар ва солиқ тизими иқтисодий барқарорликка эришишда ягона давлат сиёсати ҳисобланмайди. Шунингдек, давлат умумий истеъмол ва даромадларни қайта тақсимлаш ва бошқа жараёнларни товар ва хизматлар билан таъминлаш муаммоларини ҳал қилиш каби вазифаларни ҳам бажариши керак.</w:t>
      </w:r>
    </w:p>
    <w:p w:rsidR="00DB5208" w:rsidRDefault="00DB5208" w:rsidP="00DB5208">
      <w:pPr>
        <w:pStyle w:val="a3"/>
        <w:ind w:firstLine="720"/>
        <w:rPr>
          <w:rFonts w:ascii="Bodo_uzb" w:hAnsi="Bodo_uzb"/>
        </w:rPr>
      </w:pPr>
      <w:r>
        <w:rPr>
          <w:rFonts w:ascii="Bodo_uzb" w:hAnsi="Bodo_uzb"/>
        </w:rPr>
        <w:t xml:space="preserve">2. Рағбатлантирувчи чора-тадбирларга қизиқиш. Бюджет камомади сиёсий жиҳатдан маълум бир миқдорда қўллаб-қувватланса, бюджет ортиқчалиги эса катта муаммо ҳисобланади. Сиёсий жиҳатдан солиқларни камайтириш ва харажатларни ошириш кенг тарқалган тадбир саналади. </w:t>
      </w:r>
      <w:r>
        <w:rPr>
          <w:rFonts w:ascii="Bodo_uzb" w:hAnsi="Bodo_uzb"/>
        </w:rPr>
        <w:lastRenderedPageBreak/>
        <w:t>Солиқларни ошириш аҳоли норозилигига олиб келса, харажатларни камайтириш сиёсий жиҳатдан анча хавфлидир.</w:t>
      </w:r>
    </w:p>
    <w:p w:rsidR="00DB5208" w:rsidRDefault="00DB5208" w:rsidP="00DB5208">
      <w:pPr>
        <w:pStyle w:val="a3"/>
        <w:ind w:firstLine="720"/>
        <w:rPr>
          <w:rFonts w:ascii="Bodo_uzb" w:hAnsi="Bodo_uzb"/>
        </w:rPr>
      </w:pPr>
      <w:r>
        <w:rPr>
          <w:rFonts w:ascii="Bodo_uzb" w:hAnsi="Bodo_uzb"/>
        </w:rPr>
        <w:t>3.Сиёсий сабабларга кўра, бир-бири билан боғланган давра. Айрим иқтисодчилар ҳисоблашадики, кўпгина сиёсий кучларнинг асосий мақсади мамлакат иқтисодиётини кўтариш эмас, балки ҳукуматга сайланиш, яъни мансаб эгаллашдан иборатдир. Шунинг учун аксарият иқтисодчилар сиёсий сабабларга кўра, бир-бири билан боғланган «ишчан давра» тушунчасини киритишган, яъни, уларнинг фикрича, сиёсатчилар ўз сайловчиларини максимал қўллаб - қувватлаш мақсадида иш олиб боришади. Бундай вазиятда фискал сиёсат иқтисодиётни издан чиқаришини билса ҳам ҳийла-найранглар ишлатишга ҳаракат қилишади, демак, бундан келиб чиқиб, шундай хулосага келишимиз ҳам мумкинки, фискал сиёсат иқтисодий тебранишлар сабабчиси ҳам бўлиши мумкин экан.</w:t>
      </w:r>
    </w:p>
    <w:p w:rsidR="00DB5208" w:rsidRDefault="00DB5208" w:rsidP="00DB5208">
      <w:pPr>
        <w:pStyle w:val="a3"/>
        <w:ind w:firstLine="720"/>
        <w:rPr>
          <w:rFonts w:ascii="Bodo_uzb" w:hAnsi="Bodo_uzb"/>
        </w:rPr>
      </w:pPr>
      <w:r>
        <w:rPr>
          <w:rFonts w:ascii="Bodo_uzb" w:hAnsi="Bodo_uzb"/>
        </w:rPr>
        <w:t>Ўрин алмашиш самараси. Ўрин алмашиш самараси моҳияти шундан иборатки, рағбатлантирувчи (камомадли) фискал сиёсат фоиз ставкалари ўсиши ва инвестицион харажатлар камайишига мойиллик яратади. Масалан, иқтисодиёт пасаийиш жараёнида ва фискал сиёсат тариқасида давлат харажатлари миқдорини оширади. Давлат пул бозорига камомадни молиялаштириш мақсадида чиқади, чунки, харажатлар фоиз ставкаси билан тескари боғлиқликка эга. Демак, айрим инвестициялар қабул қилинмайди. Агарда инвестициялар давлат харажатларининг ўсган қисми миқдорида камайса, фискал сиёсат самарасиз бўлган бўлар эди.</w:t>
      </w:r>
    </w:p>
    <w:p w:rsidR="00DB5208" w:rsidRDefault="00DB5208" w:rsidP="00DB5208">
      <w:pPr>
        <w:pStyle w:val="a3"/>
        <w:ind w:firstLine="720"/>
        <w:rPr>
          <w:rFonts w:ascii="Bodo_uzb" w:hAnsi="Bodo_uzb"/>
        </w:rPr>
      </w:pPr>
      <w:r>
        <w:rPr>
          <w:rFonts w:ascii="Bodo_uzb" w:hAnsi="Bodo_uzb"/>
        </w:rPr>
        <w:t>Ҳозиргача бизнинг мулоҳазаларимиз ёпиқ иқтисодиёт шароитида олиб бориладиган фискал сиёсат тўғрисида чекланган эди. Агарда мамлакат иқтисодиётини жаҳон иқтисодиётининг бир қисмини ташкил қилса, яъни, очиқ иқтисодиёт шароитида фаолият кўрсатаётган бўлса, қўшимча қийинчиликлар келиб чиқади.</w:t>
      </w:r>
    </w:p>
    <w:p w:rsidR="00DB5208" w:rsidRDefault="00DB5208" w:rsidP="00DB5208">
      <w:pPr>
        <w:pStyle w:val="a3"/>
        <w:rPr>
          <w:rFonts w:ascii="Bodo_uzb" w:hAnsi="Bodo_uzb"/>
        </w:rPr>
      </w:pPr>
      <w:r>
        <w:rPr>
          <w:rFonts w:ascii="Bodo_uzb" w:hAnsi="Bodo_uzb"/>
        </w:rPr>
        <w:tab/>
        <w:t xml:space="preserve">Олдинги мулоҳазаларимиздан маълумки, чет мамлакатларда рўй бераётган ҳодисалар ва улар томонидан қабул қилинаётган сиёсий тадбирлар мамлакат экспортига, умуман, иқтисодиётига таъсир қилади. Буни биз бугунги таҳлилимизда ифода қилар эканмиз, яъни ялпи талабнинг халқаро зарбасига дучор бўлишимиз мумкин, чунки у бизнинг СММ ни қисқартириши ва фискал сиёсатимиз тадбирларини қадрсизлантириши мумкин. Масалан, тахмин қилайлик, республикамизда ишлаб чиқариш пасайишини кутаяпмиз ва давлат ўз харажатлари ва солиқлари миқдорини шу даражагача қисқартирдикки, яъни ялпи талабнинг ўсишини таъминлашга етарлидир. Энди фараз қилайлик, бизнинг асосий савдо ҳамкоримиз бўлган давлатлар иқтисодиёти кутилмаганда ва тезлик билан ўса бошлайди. Таъминланганлик даражасининг ошиши ва даромадларининг ўсиши бу мамлакатларда бизнинг республикамиздан товарлар сотиб олишнинг </w:t>
      </w:r>
      <w:r>
        <w:rPr>
          <w:rFonts w:ascii="Bodo_uzb" w:hAnsi="Bodo_uzb"/>
        </w:rPr>
        <w:lastRenderedPageBreak/>
        <w:t xml:space="preserve">ўсишига олиб келади. Бизнинг соф экспортимиз ўсади. Ялпи талаб ниҳоятда тез ўсади ва биз талаб инфляцияси муаммоси олдида турибмиз. Агар биз соф экспортимиз шунчалик ўсишини олдиндан билган бўлсак, рағбатлантирадиган қулай фискал сиёсат юритган бўлар эдик. Соф экспорт самараси фискал сиёсат самарадорлигини халқаро савдо орқали барбод қилишга ҳаракат қилади. </w:t>
      </w:r>
    </w:p>
    <w:p w:rsidR="00DB5208" w:rsidRDefault="00DB5208" w:rsidP="00DB5208">
      <w:pPr>
        <w:pStyle w:val="a3"/>
        <w:ind w:firstLine="720"/>
        <w:rPr>
          <w:rFonts w:ascii="Bodo_uzb" w:hAnsi="Bodo_uzb"/>
        </w:rPr>
      </w:pPr>
      <w:r>
        <w:rPr>
          <w:rFonts w:ascii="Bodo_uzb" w:hAnsi="Bodo_uzb"/>
        </w:rPr>
        <w:t>Биз ўрин алмашиш самарасини кўриб чиқдик ва рағбатлантирувчи фискал сиёсат орқали фоиз ставкалари ошиши мумкин деган хулосага келдик. Яъни бу инвестициянинг қисқаришига олиб келади. Энди биз фоиз ставкалари ўсиши соф экспортга қандай таъсир қилишига ишонч ҳосил қилдик. Фараз қилайлик, биз рағбатлантирувчи фискал сиёсат олиб бораяпмиз, бу иқтисодиётга юқори ставкали фоиз олиб келади. Бундай фоиз ставкалари молиявий капитални четдан жалб қилади. Четдан келган молиявий инвесторлар хориждан қимматбаҳо қоғозларни сотиб олишдан олдин, ўз ҳисобида ўша мамлакат валютасига (асосан, республикамизнинг сўми) эга бўлиши керак.</w:t>
      </w:r>
    </w:p>
    <w:p w:rsidR="00DB5208" w:rsidRDefault="00DB5208" w:rsidP="00DB5208">
      <w:pPr>
        <w:pStyle w:val="a3"/>
        <w:ind w:firstLine="720"/>
        <w:rPr>
          <w:rFonts w:ascii="Bodo_uzb" w:hAnsi="Bodo_uzb"/>
        </w:rPr>
      </w:pPr>
      <w:r>
        <w:rPr>
          <w:rFonts w:ascii="Bodo_uzb" w:hAnsi="Bodo_uzb"/>
        </w:rPr>
        <w:t xml:space="preserve">Биламизки, товарга талаб ошиши ҳозирги шароитда сўм баҳосининг ошишига олиб келади. Шундай қилиб, сўмнинг нархи бошқа валютага тенглаштирилган нархда ошади, бошқача айтганда, сўм қимматлашаяпти. </w:t>
      </w:r>
    </w:p>
    <w:p w:rsidR="00DB5208" w:rsidRDefault="00DB5208" w:rsidP="00DB5208">
      <w:pPr>
        <w:pStyle w:val="a3"/>
        <w:rPr>
          <w:rFonts w:ascii="Bodo_uzb" w:hAnsi="Bodo_uzb"/>
        </w:rPr>
      </w:pPr>
    </w:p>
    <w:p w:rsidR="00DB5208" w:rsidRDefault="00DB5208" w:rsidP="00DB5208">
      <w:pPr>
        <w:pStyle w:val="a3"/>
        <w:jc w:val="center"/>
        <w:rPr>
          <w:rFonts w:ascii="Bodo_uzb" w:hAnsi="Bodo_uzb"/>
          <w:b/>
        </w:rPr>
      </w:pPr>
      <w:r>
        <w:rPr>
          <w:rFonts w:ascii="Bodo_uzb" w:hAnsi="Bodo_uzb"/>
          <w:b/>
        </w:rPr>
        <w:t>2.2. Пул-кредит сиёсати асосида тартибга солиш</w:t>
      </w:r>
    </w:p>
    <w:p w:rsidR="00DB5208" w:rsidRDefault="00DB5208" w:rsidP="00DB5208">
      <w:pPr>
        <w:pStyle w:val="a3"/>
        <w:jc w:val="center"/>
        <w:rPr>
          <w:rFonts w:ascii="Bodo_uzb" w:hAnsi="Bodo_uzb"/>
        </w:rPr>
      </w:pPr>
    </w:p>
    <w:p w:rsidR="00DB5208" w:rsidRDefault="00DB5208" w:rsidP="00DB5208">
      <w:pPr>
        <w:pStyle w:val="a3"/>
        <w:ind w:firstLine="720"/>
        <w:rPr>
          <w:rFonts w:ascii="Bodo_uzb" w:hAnsi="Bodo_uzb"/>
        </w:rPr>
      </w:pPr>
      <w:r>
        <w:rPr>
          <w:rFonts w:ascii="Bodo_uzb" w:hAnsi="Bodo_uzb"/>
        </w:rPr>
        <w:t>Пул-кредит сиёсати деганда, тўла бандлик шароитида жами маҳсулотни ишлаб чиқаришга инфляциянинг таъсирини камайтириш ёки бартараф этиш мақсадида муомаладаги пул миқдорини ўзгартириш тушинилади. Унинг ёрдамида ҳар қандай давлат, мамлакатда иқтисодий барқарорликни таъминлаш мумкин бўлади.</w:t>
      </w:r>
    </w:p>
    <w:p w:rsidR="00DB5208" w:rsidRDefault="00DB5208" w:rsidP="00DB5208">
      <w:pPr>
        <w:pStyle w:val="a3"/>
        <w:ind w:firstLine="720"/>
        <w:rPr>
          <w:rFonts w:ascii="Bodo_uzb" w:hAnsi="Bodo_uzb"/>
        </w:rPr>
      </w:pPr>
      <w:r>
        <w:rPr>
          <w:rFonts w:ascii="Bodo_uzb" w:hAnsi="Bodo_uzb"/>
        </w:rPr>
        <w:t xml:space="preserve">Ҳозирда ҳамма мамлакатларда пул миқдорини тартибга солишда очиқ бозор операцияларини, яъни қимматбаҳо давлат қоғозларини таклиф қилиш усулидан кенг фойдаланилмоқда. Ушбу операцияларни Марказий банк асосан нуфузи катта банклар гуруҳи билан биргаликда амалга оширади. Марказий банк қимматбаҳо қоғозларини бозорда сотиш ёки харид қилиш йўли билан пул таклифига таъсир этади, яъни пул бозоридаги талаб ва таклиф мувозанатини таъминлайди. Дейлик, пул бозорида муомалада пул миқдори ортиқчалиги мавжуд. Табиийки, Марказий банк ортиқча пул массасини камайтириш ёки йўқ қилишга ҳаракат қилади. Бунинг учун, у ўз қимматли қоғозларини очиқ бозорда аҳоли ва банкларга таклиф этади, улар эса уни харид қила бошлайдилар. Давлат қимматбаҳо қоғозларининг (сотиш ёки харид қилиш йўли билан) таклифи ошиб борган сари, унга бўлган баҳоси пасаяди, ўз навбатида, унга бўлган фоиз (яъни, қимматбаҳо қоғозларини </w:t>
      </w:r>
      <w:r>
        <w:rPr>
          <w:rFonts w:ascii="Bodo_uzb" w:hAnsi="Bodo_uzb"/>
        </w:rPr>
        <w:lastRenderedPageBreak/>
        <w:t>сотиб олганларга фоиз шаклида ҳақ тўланади) ошади, бу эса унга бўлган талабни оширади. Банклар ва аҳоли қимматли қоғозларни кўпроқ харид қила бошлайди, пировард натижада банкларнинг заҳиралари қисқаради, ўз навбатида, бу ҳол пул таклифининг банк мультипликаторига тенг нисбатда қисқаришига олиб келади. Бу эса банк заҳира ва пул таклифининг ортишига сабаб бўлади.</w:t>
      </w:r>
    </w:p>
    <w:p w:rsidR="00DB5208" w:rsidRDefault="00DB5208" w:rsidP="00DB5208">
      <w:pPr>
        <w:pStyle w:val="a3"/>
        <w:ind w:firstLine="720"/>
        <w:rPr>
          <w:rFonts w:ascii="Bodo_uzb" w:hAnsi="Bodo_uzb"/>
        </w:rPr>
      </w:pPr>
      <w:r>
        <w:rPr>
          <w:rFonts w:ascii="Bodo_uzb" w:hAnsi="Bodo_uzb"/>
        </w:rPr>
        <w:t>Пул - кредит сиёсатини амалга оширишнинг яна бир воситаси – ҳисоб-китоб ставкаси сиёсатидир. Ҳисоб-китоб ставкасини Марказий банк белгилайди. Агар ушбу ставка паст бўлса, унда тижорат банклари кўпроқ кредит олишга ҳаракат қиладилар. Натижада банкларнинг ортиқча банк заҳиралари ортиб боради ва муомаладаги пул массаси миқдорининг ошиб боришига олиб келади. Агарда ҳисоб ставкаси миқдори юқори бўлса, унда банклар камроқ кредит олишга, олганларини эса қайтариб беришга ҳаракат қиладилар, пировард натижада, ортиқча банк заҳиралари қисқаради, бунинг натижасида эса муомаладаги пул миқдори камаяди.</w:t>
      </w:r>
    </w:p>
    <w:p w:rsidR="00DB5208" w:rsidRDefault="00DB5208" w:rsidP="00DB5208">
      <w:pPr>
        <w:pStyle w:val="a3"/>
        <w:ind w:firstLine="720"/>
        <w:rPr>
          <w:rFonts w:ascii="Bodo_uzb" w:hAnsi="Bodo_uzb"/>
        </w:rPr>
      </w:pPr>
      <w:r>
        <w:rPr>
          <w:rFonts w:ascii="Bodo_uzb" w:hAnsi="Bodo_uzb"/>
        </w:rPr>
        <w:t>Амалиётда, давлатлар ҳисоб ставкаси сиёсатини очиқ бозордаги операциялар сиёсати билан мувофиқлаштирган ҳолда олиб боришга ҳаракат қиладилар.</w:t>
      </w:r>
      <w:r>
        <w:rPr>
          <w:rFonts w:ascii="Bodo_uzb" w:hAnsi="Bodo_uzb"/>
        </w:rPr>
        <w:tab/>
        <w:t>Пул - кредит сиёсати воситаларидан яна бири – мажбурий банк заҳира меъёрини ўзгартириш сиёсатидир. Мажбурий банк заҳира меъёрини Марказий банк белгилайди ва уни ўзгартириб туради. Агар Марказий банк мажбурий банк заҳирасини камайтирса, ортиқча банк заҳиралари ортади, бу эса пул таклифининг мультипликацион ортишига олиб келади. Масалан, ушбу меъёр 25 % бўлса, унда банкка қўйилган 800 сўмдан 200 сўм мажбурий банк меъёрини ташкил этади. Бунда банк фақат 600 сўмни қарзга бериши мумкин бўлади. Энди фараз қилайлик, меъёр 10 % га туширилди, унда банк 720 сўмни қарзга бериш имкониятига эга бўлади.</w:t>
      </w:r>
    </w:p>
    <w:p w:rsidR="00DB5208" w:rsidRDefault="00DB5208" w:rsidP="00DB5208">
      <w:pPr>
        <w:pStyle w:val="a3"/>
        <w:ind w:firstLine="720"/>
        <w:rPr>
          <w:rFonts w:ascii="Bodo_uzb" w:hAnsi="Bodo_uzb"/>
        </w:rPr>
      </w:pPr>
      <w:r>
        <w:rPr>
          <w:rFonts w:ascii="Bodo_uzb" w:hAnsi="Bodo_uzb"/>
        </w:rPr>
        <w:t xml:space="preserve">Мажбурий банк заҳира меъёрини кўтариш ёрдамида давлат пул таклифини камайтиради. Зеро, бу банкларда ортиқча банк заҳираларининг қисқаришига олиб келади. Пул-кредит сиёсатини ўтказишда бу восита бутун банк тизими асосларига таъсир этади. Шунинг учун у кўпчилик мамлакатларда ўта зарур бўлгандагина қўлланилади. </w:t>
      </w:r>
    </w:p>
    <w:p w:rsidR="00DB5208" w:rsidRDefault="00DB5208" w:rsidP="00DB5208">
      <w:pPr>
        <w:pStyle w:val="a3"/>
        <w:ind w:firstLine="720"/>
        <w:rPr>
          <w:rFonts w:ascii="Bodo_uzb" w:hAnsi="Bodo_uzb"/>
        </w:rPr>
      </w:pPr>
      <w:r>
        <w:rPr>
          <w:rFonts w:ascii="Bodo_uzb" w:hAnsi="Bodo_uzb"/>
        </w:rPr>
        <w:t xml:space="preserve">Хўш, пул-кредит сиёсатининг оқибатлари қандай? Давлат томонидан амалга ошириладиган пул-кредит сиёсати ЯММ, бандлик ва баҳолар даражасига бевосита таъсир кўрсатади. Фараз қиламизки, иқтисодиётда ишлаб чиқариш қисқармоқда ва ишсизлар сони ортиб бормоқда. Бундай шароитда давлат Марказий банк орқали пул таклифини биз юқорида кўриб чиққан воситалар ёрдамида оширишга ҳаракат қилади. Бунинг натижасида пул таклифи ўсади, фоиз ставкаси эса камаяди. Бу эса, инвестицияларга бўлган талабни оширади ва ўз навбатида, ЯММ миқдорининг кўпайишига олиб келади. Бу билан давлат маълум даврда ўз мақсадига эришади, ишлаб </w:t>
      </w:r>
      <w:r>
        <w:rPr>
          <w:rFonts w:ascii="Bodo_uzb" w:hAnsi="Bodo_uzb"/>
        </w:rPr>
        <w:lastRenderedPageBreak/>
        <w:t xml:space="preserve">чиқаришнинг орқага кетиши тўхтайди, ишсизлар сони камаяди, жамиятнинг даромадлари эса ошади.    </w:t>
      </w:r>
    </w:p>
    <w:p w:rsidR="00DB5208" w:rsidRDefault="00DB5208" w:rsidP="00DB5208">
      <w:pPr>
        <w:pStyle w:val="a3"/>
        <w:ind w:firstLine="720"/>
        <w:rPr>
          <w:rFonts w:ascii="Bodo_uzb" w:hAnsi="Bodo_uzb"/>
        </w:rPr>
      </w:pPr>
      <w:r>
        <w:rPr>
          <w:rFonts w:ascii="Bodo_uzb" w:hAnsi="Bodo_uzb"/>
        </w:rPr>
        <w:t>Пул-кредит сиёсатининг оқибати тўғрисида гапирганда, унинг қисқа ва узоқ муддатли оқибатларини фарқлаш керак. Агарда қисқа муддатли даврда давлат пул таклифини ошириш натижасида ЯММ миқдорининг ўсишини рағбатлантирган ва бу билан у маълум даражада самарадорлика эришган бўлса, узоқ муддатли даврда эса бу чораларнинг самарадорлиги пасаяди.</w:t>
      </w:r>
    </w:p>
    <w:p w:rsidR="00DB5208" w:rsidRDefault="00DB5208" w:rsidP="00DB5208">
      <w:pPr>
        <w:pStyle w:val="a3"/>
        <w:ind w:firstLine="720"/>
        <w:rPr>
          <w:rFonts w:ascii="Bodo_uzb" w:hAnsi="Bodo_uzb"/>
        </w:rPr>
      </w:pPr>
      <w:r>
        <w:rPr>
          <w:rFonts w:ascii="Bodo_uzb" w:hAnsi="Bodo_uzb"/>
        </w:rPr>
        <w:t xml:space="preserve">Шуни ҳам эсдан чиқармаслик керакки, пул-кредит сиёсати асосида яхлит иқтисодиётга пул-кредит сиёсатининг таъсир жараёнларини ўрганувчи пул назарияси ётади. Ушбу назария икки хил ёндашувчи иқтисодчилар ўртасида кўп йиллардан бери тортишувларга сабаб бўлиб келмоқда. Булар такомиллаштирилган кейнсиан назарияси ва замоновий пул миқдори назариясидир. Ушбу икки назария тарафдорлари ҳам пул таклифининг номинал ЯММ га таъсирини инкор этмайдилар, аммо бу таъсирнинг аҳамиятига ҳар хил баҳо берадилар. </w:t>
      </w:r>
    </w:p>
    <w:p w:rsidR="00DB5208" w:rsidRDefault="00DB5208" w:rsidP="00DB5208">
      <w:pPr>
        <w:pStyle w:val="a3"/>
        <w:ind w:firstLine="720"/>
        <w:rPr>
          <w:rFonts w:ascii="Bodo_uzb" w:hAnsi="Bodo_uzb"/>
        </w:rPr>
      </w:pPr>
      <w:r>
        <w:rPr>
          <w:rFonts w:ascii="Bodo_uzb" w:hAnsi="Bodo_uzb"/>
        </w:rPr>
        <w:t>Ўзбекистонда  пул-кредит сиёсатининг қуйидаги йўналишлари мавжуд:</w:t>
      </w:r>
    </w:p>
    <w:p w:rsidR="00DB5208" w:rsidRDefault="00DB5208" w:rsidP="00DB5208">
      <w:pPr>
        <w:pStyle w:val="a3"/>
        <w:numPr>
          <w:ilvl w:val="0"/>
          <w:numId w:val="7"/>
        </w:numPr>
        <w:tabs>
          <w:tab w:val="clear" w:pos="360"/>
          <w:tab w:val="num" w:pos="709"/>
        </w:tabs>
        <w:ind w:left="0" w:firstLine="426"/>
        <w:rPr>
          <w:rFonts w:ascii="Bodo_uzb" w:hAnsi="Bodo_uzb"/>
        </w:rPr>
      </w:pPr>
      <w:r>
        <w:rPr>
          <w:rFonts w:ascii="Bodo_uzb" w:hAnsi="Bodo_uzb"/>
        </w:rPr>
        <w:t>давлат томонидан пул массасини олдиндан билиш, уни доимий назорат қилиш;</w:t>
      </w:r>
    </w:p>
    <w:p w:rsidR="00DB5208" w:rsidRDefault="00DB5208" w:rsidP="00DB5208">
      <w:pPr>
        <w:pStyle w:val="a3"/>
        <w:numPr>
          <w:ilvl w:val="0"/>
          <w:numId w:val="7"/>
        </w:numPr>
        <w:tabs>
          <w:tab w:val="clear" w:pos="360"/>
          <w:tab w:val="num" w:pos="709"/>
        </w:tabs>
        <w:ind w:left="0" w:firstLine="426"/>
        <w:rPr>
          <w:rFonts w:ascii="Bodo_uzb" w:hAnsi="Bodo_uzb"/>
        </w:rPr>
      </w:pPr>
      <w:r>
        <w:rPr>
          <w:rFonts w:ascii="Bodo_uzb" w:hAnsi="Bodo_uzb"/>
        </w:rPr>
        <w:t>Марказий банк томонидан тижорат банкларининг операцияларини пул билан таъминлаш, бунда Марказий банкнинг тижорат банкларига фоиз ҳисобида кредит бериши назарда тутилади, бу эса, ўз навбатида, Марказий банк томонидан, умуман, пул муомаласи соҳасини назорат қилишга имкон беради;</w:t>
      </w:r>
    </w:p>
    <w:p w:rsidR="00DB5208" w:rsidRDefault="00DB5208" w:rsidP="00DB5208">
      <w:pPr>
        <w:pStyle w:val="a3"/>
        <w:numPr>
          <w:ilvl w:val="0"/>
          <w:numId w:val="7"/>
        </w:numPr>
        <w:tabs>
          <w:tab w:val="clear" w:pos="360"/>
          <w:tab w:val="num" w:pos="709"/>
        </w:tabs>
        <w:ind w:left="0" w:firstLine="426"/>
        <w:rPr>
          <w:rFonts w:ascii="Bodo_uzb" w:hAnsi="Bodo_uzb"/>
        </w:rPr>
      </w:pPr>
      <w:r>
        <w:rPr>
          <w:rFonts w:ascii="Bodo_uzb" w:hAnsi="Bodo_uzb"/>
        </w:rPr>
        <w:t>кредит ва бюджет тизимлари ўртасида ўзаро муносабатлар воситасини такомиллаштириш, кредит бериш, бюджет камомади шароитида бу камомадни пул чиқариш ҳисобига эмас, балки давлатнинг қимматбаҳо қоғозларини сотиш ҳисобига қоплаш зарур. Давлатнинг пулга бўлган талаб ва таклифи ўзгариши борасидаги сиёсатни монетар сиёсат деб юритилади. Бу сиёсат монетаризм назариясига асосланади. Унинг бош ғояси иқтисодий ўсишнинг бозор механизмини таъминлайди, бу механизмнинг асосий воситаси пул, деган хулосадан иборат.</w:t>
      </w:r>
    </w:p>
    <w:p w:rsidR="00DB5208" w:rsidRDefault="00DB5208" w:rsidP="00DB5208">
      <w:pPr>
        <w:pStyle w:val="a3"/>
        <w:ind w:firstLine="720"/>
        <w:rPr>
          <w:rFonts w:ascii="Bodo_uzb" w:hAnsi="Bodo_uzb"/>
        </w:rPr>
      </w:pPr>
      <w:r>
        <w:rPr>
          <w:rFonts w:ascii="Bodo_uzb" w:hAnsi="Bodo_uzb"/>
        </w:rPr>
        <w:t xml:space="preserve">Муомала учун зарур бўлган пул массасини давлат ўзи белгилаган курс бўйича олтинга мувофиқлаштирган ҳолда муомалага чиқаради ва у шу давлат доирасида ҳаракат қилади. Муомалада товарлар билан таъминланмаган пулнинг пайдо бўлиши инфляцияни билдиради. Пул қадрсизланганда муомаладаги пул кўпайиб, унга нисбатан товар ва хизматлар камайиб кетади. Пул бирлигининг харид кучи унга сотиб олиш мумкин бўлган товар ва хизматлар миқдоридан камаяди, натижада уларнинг баҳоси ўсади. Бу эса, ўз навбатида пулнинг валюта курсини пасайтиради, чунки унга нисбатан бошқа валютага кўпроқ товар сотиб олиш мумкин бўлади. </w:t>
      </w:r>
    </w:p>
    <w:p w:rsidR="00DB5208" w:rsidRDefault="00DB5208" w:rsidP="00DB5208">
      <w:pPr>
        <w:pStyle w:val="a3"/>
        <w:ind w:firstLine="720"/>
        <w:rPr>
          <w:rFonts w:ascii="Bodo_uzb" w:hAnsi="Bodo_uzb"/>
        </w:rPr>
      </w:pPr>
      <w:r>
        <w:rPr>
          <w:rFonts w:ascii="Bodo_uzb" w:hAnsi="Bodo_uzb"/>
        </w:rPr>
        <w:lastRenderedPageBreak/>
        <w:t>Давлат ўз харажатларини қоплаш учун пул эмиссиясини жорий қилиб, уни кўпайтириб, муомалага ташлаши мумкин. Лекин уни товар ва хизматлар массаси билан таъминлай олмайди. Бунинг натижасида пул инфлияцияси кучайиб боради. Демак, қоғоз пуллар олтинга, чет эл валютасига нисбатан қадрсизланади. Бинобарин, пул миқдори асосан ишлаб чиқариш ҳолатига, нархга, пул обороти тизимига боғлиқ бўлиб, унга нисбатан давлат жиддий ёндашади. Иқтисодиётни тартиблаш учун муомаладаги пул миқдорини ўзгартириб, уни нормал ҳолга келтириб туради. Бу ишни Марказий банк амалга оширади. Монетаристлар иқтисодиётга амалий жиҳатдан ёндашиб, пул массасини 3 - 5 фоиз оширишни тавсия этишади.</w:t>
      </w:r>
    </w:p>
    <w:p w:rsidR="00DB5208" w:rsidRDefault="00DB5208" w:rsidP="00DB5208">
      <w:pPr>
        <w:pStyle w:val="a3"/>
        <w:ind w:firstLine="720"/>
        <w:rPr>
          <w:rFonts w:ascii="Bodo_uzb" w:hAnsi="Bodo_uzb"/>
        </w:rPr>
      </w:pPr>
      <w:r>
        <w:rPr>
          <w:rFonts w:ascii="Bodo_uzb" w:hAnsi="Bodo_uzb"/>
        </w:rPr>
        <w:t>Агар молия барча хўжалик субъектларининг ўзига тегишли пул маблағлари хусусидаги алоқаларини англатса, кредит, ўзга мулки бўлган пулни қарзга олиб, ишлатиш борасидаги муносабатларни билдиради ва бозор муносабатларининг бир унсури ҳисобланади.</w:t>
      </w:r>
    </w:p>
    <w:p w:rsidR="00DB5208" w:rsidRDefault="00DB5208" w:rsidP="00DB5208">
      <w:pPr>
        <w:pStyle w:val="a3"/>
        <w:ind w:firstLine="720"/>
        <w:rPr>
          <w:rFonts w:ascii="Bodo_uzb" w:hAnsi="Bodo_uzb"/>
        </w:rPr>
      </w:pPr>
      <w:r>
        <w:rPr>
          <w:rFonts w:ascii="Bodo_uzb" w:hAnsi="Bodo_uzb"/>
        </w:rPr>
        <w:t>Кредит деганда, вақтинча ўз эгалари қўлида бўш тўрган пул маблағларини бошқалар томонидан маълум (ҳудуд) муддатга ҳақ тўлаш шарти билан қарзга олиш ва қайтариб бериш юзасидан келиб чиққан муносабатларни тушуниш керак. Кредит муносабатлари икки субъект ўртасида юзага келади; бири пул эгаси, яъни қарз берувчи, иккинчиси пулга муҳтож, яъни қарз олувчи.</w:t>
      </w:r>
    </w:p>
    <w:p w:rsidR="00DB5208" w:rsidRDefault="00DB5208" w:rsidP="00DB5208">
      <w:pPr>
        <w:pStyle w:val="a3"/>
        <w:ind w:firstLine="720"/>
        <w:rPr>
          <w:rFonts w:ascii="Bodo_uzb" w:hAnsi="Bodo_uzb"/>
        </w:rPr>
      </w:pPr>
      <w:r>
        <w:rPr>
          <w:rFonts w:ascii="Bodo_uzb" w:hAnsi="Bodo_uzb"/>
        </w:rPr>
        <w:t>Ўзбекистонда банк тизими Ўзбекистон Республикаси Марказий банки, акциядорлик-тижорат банклари ва хусусий банклардан иборат.</w:t>
      </w:r>
    </w:p>
    <w:p w:rsidR="00DB5208" w:rsidRDefault="00DB5208" w:rsidP="00DB5208">
      <w:pPr>
        <w:pStyle w:val="a3"/>
        <w:ind w:firstLine="720"/>
        <w:rPr>
          <w:rFonts w:ascii="Bodo_uzb" w:hAnsi="Bodo_uzb"/>
        </w:rPr>
      </w:pPr>
      <w:r>
        <w:rPr>
          <w:rFonts w:ascii="Bodo_uzb" w:hAnsi="Bodo_uzb"/>
        </w:rPr>
        <w:t xml:space="preserve">Банклар пул  оламини ҳаракатга келтирувчи мотор - юрак, пул билан бўладиган барча ҳисоб-китобларни амалга оширади. Ҳамма пул тўловлари (трансфертлар) банклар орқали ўтади. </w:t>
      </w:r>
    </w:p>
    <w:p w:rsidR="00DB5208" w:rsidRDefault="00DB5208" w:rsidP="00DB5208">
      <w:pPr>
        <w:pStyle w:val="a3"/>
        <w:ind w:firstLine="720"/>
        <w:rPr>
          <w:rFonts w:ascii="Bodo_uzb" w:hAnsi="Bodo_uzb"/>
        </w:rPr>
      </w:pPr>
      <w:r>
        <w:rPr>
          <w:rFonts w:ascii="Bodo_uzb" w:hAnsi="Bodo_uzb"/>
        </w:rPr>
        <w:t>Кредит муассасаларининг буйсунишига қараб, банк қонунчилиги ҳамда кредит тизимининг пастдан юқорига томон таркибий тузилишига мувофиқ тарзда банк тизимини икки асосий: бир босқичли ва икки босқичли турга ажратиш мумкин.</w:t>
      </w:r>
    </w:p>
    <w:p w:rsidR="00DB5208" w:rsidRDefault="00DB5208" w:rsidP="00DB5208">
      <w:pPr>
        <w:pStyle w:val="a3"/>
        <w:ind w:firstLine="720"/>
        <w:rPr>
          <w:rFonts w:ascii="Bodo_uzb" w:hAnsi="Bodo_uzb"/>
        </w:rPr>
      </w:pPr>
      <w:r>
        <w:rPr>
          <w:rFonts w:ascii="Bodo_uzb" w:hAnsi="Bodo_uzb"/>
        </w:rPr>
        <w:t>Бу тизим банклар ўртасида ёнлама алоқа бўлишини, уларнинг операциялари ва адо этадиган вазифаларини универсаллашни кўзда тутади. Бир босқичли банк тизими доирасида барча кредит муассасалари, жумладан, Марказий банк ҳам ягона босқичда туради ҳамда мижозларга кредит - ҳисоб хизмати кўрсатишда бир хил вазифаларни бажаради. Тузилишнинг бундай тамойили асосан иқтисоди суст ривожланган, шунингдек, бошқарувнинг тоталитар, маъмурий-буйруқбозлик тартиблари ҳукм сураётган мамлакатларга хосдир.</w:t>
      </w:r>
    </w:p>
    <w:p w:rsidR="00DB5208" w:rsidRDefault="00DB5208" w:rsidP="00DB5208">
      <w:pPr>
        <w:pStyle w:val="a3"/>
        <w:ind w:firstLine="720"/>
        <w:rPr>
          <w:rFonts w:ascii="Bodo_uzb" w:hAnsi="Bodo_uzb"/>
        </w:rPr>
      </w:pPr>
      <w:r>
        <w:rPr>
          <w:rFonts w:ascii="Bodo_uzb" w:hAnsi="Bodo_uzb"/>
        </w:rPr>
        <w:t xml:space="preserve">Ўзбекистонда банк тизимини қайта қуриш мустақил давлат иқтисодий сиёсатининг муҳим йўналишларидан бири бўлди. Юқорида қайд этилганидек, хўжалик механизмининг бир маромда фаолият юритиши </w:t>
      </w:r>
      <w:r>
        <w:rPr>
          <w:rFonts w:ascii="Bodo_uzb" w:hAnsi="Bodo_uzb"/>
        </w:rPr>
        <w:lastRenderedPageBreak/>
        <w:t>барқарор ишлайдиган банклар миллий тизимини тақозо этади. Бундай тизим эмиссия банки ва тижорат банклари тармоғини ўз ичига олади.</w:t>
      </w:r>
    </w:p>
    <w:p w:rsidR="00DB5208" w:rsidRDefault="00DB5208" w:rsidP="00DB5208">
      <w:pPr>
        <w:pStyle w:val="a3"/>
        <w:ind w:firstLine="720"/>
        <w:rPr>
          <w:rFonts w:ascii="Bodo_uzb" w:hAnsi="Bodo_uzb"/>
        </w:rPr>
      </w:pPr>
      <w:r>
        <w:rPr>
          <w:rFonts w:ascii="Bodo_uzb" w:hAnsi="Bodo_uzb"/>
        </w:rPr>
        <w:t>Ўзбекистон тижорат банкларининг ривожланишида банк соҳасини монополиядан чиқаришга интилиш кузатилди. Дастлабки босқичда бу ҳол асосан иқтисодиётнинг алоҳида тармоқларига хизмат қиладиган банклар ташкил этишида намоён бўлди. 1995 йилда акциядорлик-тижорат “Алоқабанк”, акциядорлик-тижорат “Уй-жойжамғармабанк”, Ўзбекистон акциядорлик тижорат инвестиция банки “Саёҳатинвест банк”, махсус давлат акциядорлик - ипотека “Замин” банклари ташкил этилди. “Ўзсаноатқурилишбанк” акциядорлик-тижорат банки “Пахтабанк” ихтисослашган тижорат-акциядорлик банкига айлантирилди. Собиқ “Ўзагросаноатбанк” ҳамда “Ўзсаноатқурилиш банк” ни майдалаштириш натижасида мижозларини янги ташкил этилган банкларга ўтказиш туфайли мамлакат банк тизими доирасида активлар ва пассивларни тақсимлаш ҳам тегишли равишда ўзгарди. Шунга қарамай, учта йирик банк -Ташқи иқтисодий фаолият Миллий банки, “Ўзсаноатқурилишбанки” ва «Пахтабанк»нинг улуши барча банклар кредит қўйилмаларининг 75 фоизини ташкил этди.</w:t>
      </w:r>
    </w:p>
    <w:p w:rsidR="00DB5208" w:rsidRDefault="00DB5208" w:rsidP="00DB5208">
      <w:pPr>
        <w:pStyle w:val="a3"/>
        <w:ind w:firstLine="720"/>
        <w:rPr>
          <w:rFonts w:ascii="Bodo_uzb" w:hAnsi="Bodo_uzb"/>
        </w:rPr>
      </w:pPr>
      <w:r>
        <w:rPr>
          <w:rFonts w:ascii="Bodo_uzb" w:hAnsi="Bodo_uzb"/>
        </w:rPr>
        <w:t>Ислоҳотнинг дастлабки босқичида ихтисослашган тижорат банкларини ташкил қилишдан мақсад тармоқ хусусиятига кўра, корхоналарнинг жамланиш зарурияти ҳамда уларни мақсадли молиялашни ва ўзаро ҳисоб-китобни яхшилаш эди. Шу билан бирга ихтисослашган тижорат банклари сонининг кўпайиши ресурсларни жалб қилиш имкониятларини торайтириб қўйди. Уларнинг депозит ва кредит фаолиятини керакли даражада диверцификациялашни таъминламади.</w:t>
      </w:r>
      <w:r>
        <w:rPr>
          <w:rFonts w:ascii="Bodo_uzb" w:hAnsi="Bodo_uzb"/>
        </w:rPr>
        <w:tab/>
        <w:t>Бундай муассасалар бозор иқтисодиётидаги мамлакатларда мавжуд бўлиб, банклар билан бир қаторда давлат молия тизимининг муҳим таркибий қисми ҳисобланади. Шундай йўналиш объектив хусусиятга эга бўлиб, у молия муассасаларининг турли-туман кўринишлари ўртасида кредит соҳасини тақсимлаш заруратини тақозо этган эди. Шу талабдан келиб чиқиб “Бизнес фонд”, “Мадад” суғурта компанияси, “Ўзбекинвест” Миллий суғурта компанияси, Хусусий суғурта ва инвестиция компаниялари сингари ихтисослашган молия кредит муассасалари ташкил этилди.</w:t>
      </w:r>
    </w:p>
    <w:p w:rsidR="00DB5208" w:rsidRDefault="00DB5208" w:rsidP="00DB5208">
      <w:pPr>
        <w:pStyle w:val="a3"/>
        <w:ind w:firstLine="720"/>
        <w:rPr>
          <w:rFonts w:ascii="Bodo_uzb" w:hAnsi="Bodo_uzb"/>
        </w:rPr>
      </w:pPr>
      <w:r>
        <w:rPr>
          <w:rFonts w:ascii="Bodo_uzb" w:hAnsi="Bodo_uzb"/>
        </w:rPr>
        <w:t xml:space="preserve">Устав капиталининг энг кам миқдори ўз вақтида қайта кўриб чиқилиши банк соҳаси учун муҳим аҳамиятга эга бўлиб, банк назорати талабларига жавоб беради. Янги банкларнинг пайдо бўлиши ҳамда ишлаб турган тижорат банкларининг устав капитали миқдори кўпайиши натижасида ана шундай ўсиш руй берди. Фонд бозори ҳуқуқий негизларининг шаклланиши ва хусусийлаштиришнинг иккинчи босқичи бошланганлиги тижорат банкларини қимматли қоғозлар билан бўладиган операцияларга жалб этиш </w:t>
      </w:r>
      <w:r>
        <w:rPr>
          <w:rFonts w:ascii="Bodo_uzb" w:hAnsi="Bodo_uzb"/>
        </w:rPr>
        <w:lastRenderedPageBreak/>
        <w:t xml:space="preserve">учун шарт-шароит яратди. Хусусийлаштиришнинг иккинчи босқичи фаоллашуви туфайли корхоналар ва тижорат банклари акциялари бирламчи бозори кенг ривож топди. </w:t>
      </w:r>
    </w:p>
    <w:p w:rsidR="00DB5208" w:rsidRDefault="00DB5208" w:rsidP="00DB5208">
      <w:pPr>
        <w:pStyle w:val="a3"/>
        <w:ind w:firstLine="720"/>
        <w:rPr>
          <w:rFonts w:ascii="Bodo_uzb" w:hAnsi="Bodo_uzb"/>
        </w:rPr>
      </w:pPr>
      <w:r>
        <w:rPr>
          <w:rFonts w:ascii="Bodo_uzb" w:hAnsi="Bodo_uzb"/>
        </w:rPr>
        <w:t>Жаҳон банки тизими мураккаб, зиддиятли йўлдан ривожланиб бормоқда, бирорта асосий йўналишни алоҳида ажратиб кўрсатиш қийин. Шундай бўлса ҳам, бу соҳадаги асосий тамойиллар ҳақида гапирганда, банкларнинг қўшилиб кетиши ёки бир-бирини «ютиб» юбориши ҳисобига уларнинг йириклашуви жараёни биринчи навбатда назарда тутилади. Бу тамойил барча мамлакатларда бирор-бир тарзда намоён бўлмоқда. Дунёнинг энг йирик ўнта банки орасида фақат Франциянинг Gredit Agrecole банки деҳқончилик соҳасига инвестиция берувчи аниқ ихтисосга эга. Бошқа ҳамма банклар дастлабки йўналишларини аллақачон ўзгартириб юборишган. Масалан, Буюк Британия молия бозорида чет эл банклари булимларининг кўплиги унинг хусусиятига айланиб қолган. Уларнинг кўплари бу мамлакатда Х</w:t>
      </w:r>
      <w:r>
        <w:rPr>
          <w:rFonts w:ascii="Bodo_uzb" w:hAnsi="Bodo_uzb"/>
          <w:lang w:val="en-US"/>
        </w:rPr>
        <w:t>I</w:t>
      </w:r>
      <w:r>
        <w:rPr>
          <w:rFonts w:ascii="Bodo_uzb" w:hAnsi="Bodo_uzb"/>
        </w:rPr>
        <w:t>Х асрдаёқ ўрнашиб олишган, чунки ўша  пайтда Лондон дунёнинг молиявий маркази эди. Ўтган асрнинг олтмишинчи йилларидаёқ Лондонда Франциянинг учта банки ўз бўлимини очган эди, 1914 йилда 20 тадан кўпроқ банкларнинг идоралари ишларди.</w:t>
      </w:r>
    </w:p>
    <w:p w:rsidR="00DB5208" w:rsidRDefault="00DB5208" w:rsidP="00DB5208">
      <w:pPr>
        <w:pStyle w:val="a3"/>
        <w:ind w:firstLine="720"/>
        <w:rPr>
          <w:rFonts w:ascii="Bodo_uzb" w:hAnsi="Bodo_uzb"/>
        </w:rPr>
      </w:pPr>
      <w:r>
        <w:rPr>
          <w:rFonts w:ascii="Bodo_uzb" w:hAnsi="Bodo_uzb"/>
        </w:rPr>
        <w:t>Америка банклари ҳам 1990 йилларнинг бошларида ўзаро қўшилиш ва бир-бирини «ютиб» юборишни кучайтирди. 1991 йилда 47 штат ва Колумбия округи қабул қилган штатлараро банк қонунига кўра, ўз штати ҳудудида “Бегона” штат депозитларини қабул қилишга рухсат берилганидан сўнг шундай бўлди. Колифорния штатининг очилиши бу соҳада айниқса муҳим эди. Тинч океан минтақасига, шу жумладан, Японияга яқинлиги туфайли кўпгина банклар учун бу штатнинг имкониятлари айниқса катта. Нью-Йоркдаги иккита йирик банк – Сhemical Bank ва Manifecturers Hanover Bank, шунингдек, Security Pacific Corporation билан Bank of Amerika нинг бирлашуви билан катта қўшилиш деб аталган жараён бошланади.</w:t>
      </w:r>
    </w:p>
    <w:p w:rsidR="00DB5208" w:rsidRDefault="00DB5208" w:rsidP="00DB5208">
      <w:pPr>
        <w:pStyle w:val="a3"/>
        <w:ind w:firstLine="720"/>
        <w:rPr>
          <w:rFonts w:ascii="Bodo_uzb" w:hAnsi="Bodo_uzb"/>
        </w:rPr>
      </w:pPr>
      <w:r>
        <w:rPr>
          <w:rFonts w:ascii="Bodo_uzb" w:hAnsi="Bodo_uzb"/>
        </w:rPr>
        <w:t>Японияда энг йирик икки банк - Tokyo ва Mitshbishi бирлашгач, дунёдаги энг яхши банк тизилмалари рўйхатининг бошида турувчи банк пайдо бўлди.</w:t>
      </w:r>
    </w:p>
    <w:p w:rsidR="00DB5208" w:rsidRDefault="00DB5208" w:rsidP="00DB5208">
      <w:pPr>
        <w:pStyle w:val="a3"/>
        <w:ind w:firstLine="720"/>
        <w:rPr>
          <w:rFonts w:ascii="Bodo_uzb" w:hAnsi="Bodo_uzb"/>
        </w:rPr>
      </w:pPr>
      <w:r>
        <w:rPr>
          <w:rFonts w:ascii="Bodo_uzb" w:hAnsi="Bodo_uzb"/>
        </w:rPr>
        <w:t xml:space="preserve">Америкалик олимлар Дейв Филлипс ва Кристин Пейлвелнинг тадқиқотларига қараганда, бошқа банкларни қўлга олувчи ёки «ютиб» юборувчи банклар 100 дан ортиқ филиалга  ва 4 миллиарддан кўпроқ активга эга бўлган энг йирик банклар жумласига киради. </w:t>
      </w:r>
    </w:p>
    <w:p w:rsidR="00DB5208" w:rsidRDefault="00DB5208" w:rsidP="00DB5208">
      <w:pPr>
        <w:pStyle w:val="a3"/>
        <w:ind w:firstLine="720"/>
        <w:rPr>
          <w:rFonts w:ascii="Bodo_uzb" w:hAnsi="Bodo_uzb"/>
        </w:rPr>
      </w:pPr>
      <w:r>
        <w:rPr>
          <w:rFonts w:ascii="Bodo_uzb" w:hAnsi="Bodo_uzb"/>
        </w:rPr>
        <w:t xml:space="preserve">Ўз маблағини имкони борича диверсификациялаш (кенгайтириш) жаҳон банк тизимининг бошқа муҳим томонидир. Масалан, Британиядаги Midland банки (Honkong Bank) ва Америкадаги Marine банки (Лондондаги NSBC Holdings гуруҳига кириб, ҳаммалари биргаликда 1995 йил якунига кўра, “The Banker” журналининг анъанавий рейтингида биринчи ўринни </w:t>
      </w:r>
      <w:r>
        <w:rPr>
          <w:rFonts w:ascii="Bodo_uzb" w:hAnsi="Bodo_uzb"/>
        </w:rPr>
        <w:lastRenderedPageBreak/>
        <w:t xml:space="preserve">олди) анъанавий банк фаолияти билан турдош тармоқларга жадал кириб бориш жараёни аср бошидаёқ бошланган. 1909 йилда тузилган компания кейинроқ банкнинг чет эл бозорига кириб олишида асосий қурол бўлди. 1958 йилда M. Gland шу вақтга келиб тузилган ўз шўъба банки билан биргаликда ҳақи бўлиб-бўлиб тўланадиган товарлар сотиб олиш учун қарз бериш билан шуғулланувчи фирманинг ҳамма акцияларини сотиб олди. Ташқи экспанцияни кучайтириш учун банк 1965 йилда 3 та банк - “ Amro Bank” (Нидерландия), Deutsche Bank (Германия) ва Societe generale (Бельгия) билан мустаҳкам алоқа ўрнатди. Мазкур банкларнинг Европа маслаҳат қўмитаси номини олган битими акциялари бирон-бир тарзда айирбошлашни кўзда тутмаган бўлса ҳам кейинги йилларда халқаро майдонда банкларнинг янада яқин кооперациялашуви учун асос яратди. </w:t>
      </w:r>
    </w:p>
    <w:p w:rsidR="00DB5208" w:rsidRDefault="00DB5208" w:rsidP="00DB5208">
      <w:pPr>
        <w:pStyle w:val="a3"/>
        <w:ind w:firstLine="720"/>
        <w:rPr>
          <w:rFonts w:ascii="Bodo_uzb" w:hAnsi="Bodo_uzb"/>
        </w:rPr>
      </w:pPr>
      <w:r>
        <w:rPr>
          <w:rFonts w:ascii="Bodo_uzb" w:hAnsi="Bodo_uzb"/>
        </w:rPr>
        <w:t xml:space="preserve">Япония банкларининг халқаро экспанцияси ўтган асрнинг 70 - йиллари охирларида бошланди. Бу ҳодисанинг боиси, мамлакатнинг барча етакчи банклари дунёнинг асосий марказларида, шунингдек, Япон корпорацияларининг стратегияси нуқтаи назаридан алоҳида аҳамиятга эга бўлган  минтақаларда (Жанубий-Шарқий Осиё мамлакатлари, А+Ш /арбий соҳили, Австралияда) бўлимлар очган эди. Бу экспанция бир неча устун йўналишлар бўйича давом этди. </w:t>
      </w:r>
    </w:p>
    <w:p w:rsidR="00DB5208" w:rsidRDefault="00DB5208" w:rsidP="00DB5208">
      <w:pPr>
        <w:pStyle w:val="a3"/>
        <w:ind w:firstLine="720"/>
        <w:rPr>
          <w:rFonts w:ascii="Bodo_uzb" w:hAnsi="Bodo_uzb"/>
        </w:rPr>
      </w:pPr>
      <w:r>
        <w:rPr>
          <w:rFonts w:ascii="Bodo_uzb" w:hAnsi="Bodo_uzb"/>
        </w:rPr>
        <w:t xml:space="preserve">Биринчиси, дунёнинг турли минтақаларига инвестиция қўювчи Япон транс миллий корпорацияларига хизмат қилиш. Бу йўналиш Япон банкларининг ички банк бизнесига кириб, бўлим ва шўъба компаниялар очилиши ҳамда молиявий ночор аҳволга тушиб қолган маҳаллий банкларни сотиб олиш йўлидан борди. </w:t>
      </w:r>
    </w:p>
    <w:p w:rsidR="00DB5208" w:rsidRDefault="00DB5208" w:rsidP="00DB5208">
      <w:pPr>
        <w:pStyle w:val="a3"/>
        <w:ind w:firstLine="720"/>
        <w:rPr>
          <w:rFonts w:ascii="Bodo_uzb" w:hAnsi="Bodo_uzb"/>
        </w:rPr>
      </w:pPr>
      <w:r>
        <w:rPr>
          <w:rFonts w:ascii="Bodo_uzb" w:hAnsi="Bodo_uzb"/>
        </w:rPr>
        <w:t>Иккинчиси, Нъю-Йорк, Лондон каби йирик молия марказларида жаҳон ссуда капитали бозорида йирик операциялар ўтказиш.</w:t>
      </w:r>
    </w:p>
    <w:p w:rsidR="00DB5208" w:rsidRDefault="00DB5208" w:rsidP="00DB5208">
      <w:pPr>
        <w:pStyle w:val="a3"/>
        <w:ind w:firstLine="720"/>
        <w:rPr>
          <w:rFonts w:ascii="Bodo_uzb" w:hAnsi="Bodo_uzb"/>
        </w:rPr>
      </w:pPr>
      <w:r>
        <w:rPr>
          <w:rFonts w:ascii="Bodo_uzb" w:hAnsi="Bodo_uzb"/>
        </w:rPr>
        <w:t xml:space="preserve">Учинчиси, Япония учун “манфаатли” мамлакатлар билан иқтисодий ҳамкорликни ривожлантириш, чунончи, кўпчилик Япон банклари Хитойда ваколатхона ва шўъба компаниялар очиб, йирик инвестиция лойиҳаларини молиялашда қатнашмоқда. </w:t>
      </w:r>
    </w:p>
    <w:p w:rsidR="00DB5208" w:rsidRDefault="00DB5208" w:rsidP="00DB5208">
      <w:pPr>
        <w:pStyle w:val="a3"/>
        <w:ind w:firstLine="720"/>
        <w:rPr>
          <w:rFonts w:ascii="Bodo_uzb" w:hAnsi="Bodo_uzb"/>
        </w:rPr>
      </w:pPr>
      <w:r>
        <w:rPr>
          <w:rFonts w:ascii="Bodo_uzb" w:hAnsi="Bodo_uzb"/>
        </w:rPr>
        <w:t xml:space="preserve">Банклар фаолиятини дерегуляциялаш жараёни учинчи жаҳоншумул тамойилдир. Ўтган асрнинг 70-йиллари охирида А+Шда фуқароларнинг омонатлари хафвсизлиги даражасини ошириш мақсадида жамғарма депозитлари бўйича фоиз ставкасининг юқори чегарасини кўтаришдан бошланган. Бу жараён молиявий хизматларнинг бутун соҳасига ёйилди. Янги қонунлар туфайли банклар мижозларга операцион депозитлар, шунингдек, истеъмол ва тижорат кредитининг турли вариантларини таклиф этиш ҳуқуқини олади. Шу билан бирга турли қимматли қоғозлар операциялари ўтказилди. Дунёдаги бошқа етакчи мамлакатлар, масалан, Австралия, Канада, </w:t>
      </w:r>
      <w:r>
        <w:rPr>
          <w:rFonts w:ascii="Bodo_uzb" w:hAnsi="Bodo_uzb"/>
        </w:rPr>
        <w:lastRenderedPageBreak/>
        <w:t>Англия ва Япония ҳам ўтган арнинг 80-йилларида дерегуляция амалиётига қўшилди.</w:t>
      </w:r>
    </w:p>
    <w:p w:rsidR="00DB5208" w:rsidRDefault="00DB5208" w:rsidP="00DB5208">
      <w:pPr>
        <w:pStyle w:val="a3"/>
        <w:ind w:firstLine="720"/>
        <w:rPr>
          <w:rFonts w:ascii="Bodo_uzb" w:hAnsi="Bodo_uzb"/>
        </w:rPr>
      </w:pPr>
      <w:r>
        <w:rPr>
          <w:rFonts w:ascii="Bodo_uzb" w:hAnsi="Bodo_uzb"/>
        </w:rPr>
        <w:t xml:space="preserve">Жаҳон банк тизими ривожланишининг асосий тамойиллари ана шундай. Уларни таҳлил этиб чикариладиган умумий хулоса қуйидагича: Замонавий банк тизими мураккаблашиб, йириклашиб бормоқда. Унда соф классик “банкча” хусусиятлар бошқа молия муассасаларининг хусусиятлари билан қўшилиб кетмоқда. </w:t>
      </w:r>
    </w:p>
    <w:p w:rsidR="00DB5208" w:rsidRDefault="00DB5208" w:rsidP="00DB5208">
      <w:pPr>
        <w:pStyle w:val="a3"/>
        <w:ind w:firstLine="720"/>
        <w:rPr>
          <w:rFonts w:ascii="Bodo_uzb" w:hAnsi="Bodo_uzb"/>
        </w:rPr>
      </w:pPr>
      <w:r>
        <w:rPr>
          <w:rFonts w:ascii="Bodo_uzb" w:hAnsi="Bodo_uzb"/>
        </w:rPr>
        <w:t>Банкларнинг ривожи бутун дунёда давом этаётган иқтисодий интеграция тамойилини акс эттиради. Бу жараённинг банк ишида намоён бўлиши натижаларини ривожланган мамлакатлар мисолида ўрганиш орқали ўз банк тизимини эндигина вужудга келтираётган мамлакатлар хатоларга йўл қўймай, бундан буёнги тараққиёт концепциясини оқилона амалга оширишлари мумкин бўлади, деб ўйлаймиз.</w:t>
      </w:r>
    </w:p>
    <w:p w:rsidR="00DB5208" w:rsidRDefault="00DB5208" w:rsidP="00DB5208">
      <w:pPr>
        <w:pStyle w:val="a3"/>
        <w:jc w:val="center"/>
        <w:rPr>
          <w:rFonts w:ascii="Bodo_uzb" w:hAnsi="Bodo_uzb"/>
          <w:b/>
        </w:rPr>
      </w:pPr>
    </w:p>
    <w:p w:rsidR="00DB5208" w:rsidRDefault="00DB5208" w:rsidP="00DB5208">
      <w:pPr>
        <w:pStyle w:val="a3"/>
        <w:jc w:val="center"/>
        <w:rPr>
          <w:rFonts w:ascii="Bodo_uzb" w:hAnsi="Bodo_uzb"/>
          <w:b/>
        </w:rPr>
      </w:pPr>
      <w:r>
        <w:rPr>
          <w:rFonts w:ascii="Bodo_uzb" w:hAnsi="Bodo_uzb"/>
          <w:b/>
        </w:rPr>
        <w:t>2.3. Валюта курси сиёсати асосида тартибга солиш</w:t>
      </w:r>
    </w:p>
    <w:p w:rsidR="00DB5208" w:rsidRDefault="00DB5208" w:rsidP="00DB5208">
      <w:pPr>
        <w:pStyle w:val="a3"/>
        <w:jc w:val="center"/>
        <w:rPr>
          <w:rFonts w:ascii="Bodo_uzb" w:hAnsi="Bodo_uzb"/>
          <w:b/>
        </w:rPr>
      </w:pPr>
    </w:p>
    <w:p w:rsidR="00DB5208" w:rsidRDefault="00DB5208" w:rsidP="00DB5208">
      <w:pPr>
        <w:pStyle w:val="a3"/>
        <w:ind w:firstLine="720"/>
        <w:rPr>
          <w:rFonts w:ascii="Bodo_uzb" w:hAnsi="Bodo_uzb"/>
        </w:rPr>
      </w:pPr>
      <w:r>
        <w:rPr>
          <w:rFonts w:ascii="Bodo_uzb" w:hAnsi="Bodo_uzb"/>
        </w:rPr>
        <w:t>Халқаро валюта муносабатлари пулнинг халқаро тўлов оборотида амал қилиш жараёнида вужудга келади. У ташқи савдо билан бирга пайдо бўлди ва ривожланишнинг узоқ йўлини босиб ўтди. Тарих давомида жаҳон пули шакллари ва халқаро ҳисоб - китоб шакллари ўзгарди. Бир вақтда валюта муносабатлари аҳамияти ўсди ва уларнинг нисбатан мустақиллик даражаси ошди. Товарлар, хизматлар, капиталлар ва ишчи кучи ҳаракати мамлакатдан мамлакатга кўчадиган пул массасалари оқими ёрдамида амалга ошади. Бу ҳаракатни тартибга солиш зарурлиги халқаро ва жаҳон валюта тизимларининг шаклланишига олиб келди.</w:t>
      </w:r>
    </w:p>
    <w:p w:rsidR="00DB5208" w:rsidRDefault="00DB5208" w:rsidP="00DB5208">
      <w:pPr>
        <w:pStyle w:val="a3"/>
        <w:ind w:firstLine="720"/>
        <w:rPr>
          <w:rFonts w:ascii="Bodo_uzb" w:hAnsi="Bodo_uzb"/>
        </w:rPr>
      </w:pPr>
      <w:r>
        <w:rPr>
          <w:rFonts w:ascii="Bodo_uzb" w:hAnsi="Bodo_uzb"/>
        </w:rPr>
        <w:t xml:space="preserve">Валюта – мамлакатлар пул бирлиги (масалан, сўм, доллар, марка, фунт-стерлинг ва ҳоказо.) Ҳар бир миллий бозор хусусий миллий валюта тизимига эга бўлади. Миллий валюта тизими базасида жаҳон бозори ривожланиши таркиб топадиган ва давлатлараро келишувлар билан мустаҳкамланган халқаро валюта муносабатларини ташкил қилиш шакли бўлган жаҳон валюта тизими амал қилади. </w:t>
      </w:r>
    </w:p>
    <w:p w:rsidR="00DB5208" w:rsidRDefault="00DB5208" w:rsidP="00DB5208">
      <w:pPr>
        <w:pStyle w:val="a3"/>
        <w:ind w:firstLine="720"/>
        <w:rPr>
          <w:rFonts w:ascii="Bodo_uzb" w:hAnsi="Bodo_uzb"/>
        </w:rPr>
      </w:pPr>
      <w:r>
        <w:rPr>
          <w:rFonts w:ascii="Bodo_uzb" w:hAnsi="Bodo_uzb"/>
        </w:rPr>
        <w:t xml:space="preserve">Мамлакатлар ўртасида товар ва хизматлар оқими кўпайган сари пул воситаларини айирбошлаши ҳам тобора ўсиб боради, ўзаро ҳисоб китоблардаги номутаносиблик муаммолари юзага келади. Бўларнинг барчаси жаҳон валюта тизимининг барпо этилишига объектив шарт-шароит яратади. Унинг мақсади - мамлакатлар ўртасидаги барча турдаги битимларни амалга оширишни тартибга солиш ва шунингдек, бу ишларни тезлаштиришдан иборат. Шундай қилиб, жаҳон валюта тизими бу халқаро айирбошлашнинг барча шаклларига хизмат қилишга ва уларнинг самарали ривожланашини </w:t>
      </w:r>
      <w:r>
        <w:rPr>
          <w:rFonts w:ascii="Bodo_uzb" w:hAnsi="Bodo_uzb"/>
        </w:rPr>
        <w:lastRenderedPageBreak/>
        <w:t>таъминлашга қаратилган мамлакатлар ўртасидаги валюта муносабатларининг йиғиндисидир.</w:t>
      </w:r>
    </w:p>
    <w:p w:rsidR="00DB5208" w:rsidRDefault="00DB5208" w:rsidP="00DB5208">
      <w:pPr>
        <w:pStyle w:val="a3"/>
        <w:ind w:firstLine="720"/>
        <w:rPr>
          <w:rFonts w:ascii="Bodo_uzb" w:hAnsi="Bodo_uzb"/>
        </w:rPr>
      </w:pPr>
      <w:r>
        <w:rPr>
          <w:rFonts w:ascii="Bodo_uzb" w:hAnsi="Bodo_uzb"/>
        </w:rPr>
        <w:t xml:space="preserve">Халқаро иқтисодий муносабатларнинг таркибий қисми сифатида у қуйидагиларни ўз ичига олади: </w:t>
      </w:r>
    </w:p>
    <w:p w:rsidR="00DB5208" w:rsidRDefault="00DB5208" w:rsidP="00DB5208">
      <w:pPr>
        <w:pStyle w:val="a3"/>
        <w:numPr>
          <w:ilvl w:val="0"/>
          <w:numId w:val="1"/>
        </w:numPr>
        <w:rPr>
          <w:rFonts w:ascii="Bodo_uzb" w:hAnsi="Bodo_uzb"/>
        </w:rPr>
      </w:pPr>
      <w:r>
        <w:rPr>
          <w:rFonts w:ascii="Bodo_uzb" w:hAnsi="Bodo_uzb"/>
        </w:rPr>
        <w:t xml:space="preserve">Халқаро битимларда фойдаланиладиган тўлов ва кредит воситаларини (олтин, энг ривожланган мамлакатларнинг миллий валюталари, халқаро пул бирликлари); </w:t>
      </w:r>
    </w:p>
    <w:p w:rsidR="00DB5208" w:rsidRDefault="00DB5208" w:rsidP="00DB5208">
      <w:pPr>
        <w:pStyle w:val="a3"/>
        <w:numPr>
          <w:ilvl w:val="0"/>
          <w:numId w:val="1"/>
        </w:numPr>
        <w:rPr>
          <w:rFonts w:ascii="Bodo_uzb" w:hAnsi="Bodo_uzb"/>
        </w:rPr>
      </w:pPr>
      <w:r>
        <w:rPr>
          <w:rFonts w:ascii="Bodo_uzb" w:hAnsi="Bodo_uzb"/>
        </w:rPr>
        <w:t>Валюта курсларини ўрнатиш ва сақлаб туриш механизми;</w:t>
      </w:r>
    </w:p>
    <w:p w:rsidR="00DB5208" w:rsidRDefault="00DB5208" w:rsidP="00DB5208">
      <w:pPr>
        <w:pStyle w:val="a3"/>
        <w:numPr>
          <w:ilvl w:val="0"/>
          <w:numId w:val="1"/>
        </w:numPr>
        <w:rPr>
          <w:rFonts w:ascii="Bodo_uzb" w:hAnsi="Bodo_uzb"/>
        </w:rPr>
      </w:pPr>
      <w:r>
        <w:rPr>
          <w:rFonts w:ascii="Bodo_uzb" w:hAnsi="Bodo_uzb"/>
        </w:rPr>
        <w:t>Валюта бозорининг ишлаш тартиби;</w:t>
      </w:r>
    </w:p>
    <w:p w:rsidR="00DB5208" w:rsidRDefault="00DB5208" w:rsidP="00DB5208">
      <w:pPr>
        <w:pStyle w:val="a3"/>
        <w:numPr>
          <w:ilvl w:val="0"/>
          <w:numId w:val="1"/>
        </w:numPr>
        <w:rPr>
          <w:rFonts w:ascii="Bodo_uzb" w:hAnsi="Bodo_uzb"/>
        </w:rPr>
      </w:pPr>
      <w:r>
        <w:rPr>
          <w:rFonts w:ascii="Bodo_uzb" w:hAnsi="Bodo_uzb"/>
        </w:rPr>
        <w:t>Халқаро ҳисоб-китобларни амалга ошириш тартиб ва қоидалари;</w:t>
      </w:r>
    </w:p>
    <w:p w:rsidR="00DB5208" w:rsidRDefault="00DB5208" w:rsidP="00DB5208">
      <w:pPr>
        <w:pStyle w:val="a3"/>
        <w:numPr>
          <w:ilvl w:val="0"/>
          <w:numId w:val="1"/>
        </w:numPr>
        <w:rPr>
          <w:rFonts w:ascii="Bodo_uzb" w:hAnsi="Bodo_uzb"/>
        </w:rPr>
      </w:pPr>
      <w:r>
        <w:rPr>
          <w:rFonts w:ascii="Bodo_uzb" w:hAnsi="Bodo_uzb"/>
        </w:rPr>
        <w:t>Валюта ёрдамида тартиблаш ва назорат қилиш тизими;</w:t>
      </w:r>
    </w:p>
    <w:p w:rsidR="00DB5208" w:rsidRDefault="00DB5208" w:rsidP="00DB5208">
      <w:pPr>
        <w:pStyle w:val="a3"/>
        <w:numPr>
          <w:ilvl w:val="0"/>
          <w:numId w:val="1"/>
        </w:numPr>
        <w:rPr>
          <w:rFonts w:ascii="Bodo_uzb" w:hAnsi="Bodo_uzb"/>
        </w:rPr>
      </w:pPr>
      <w:r>
        <w:rPr>
          <w:rFonts w:ascii="Bodo_uzb" w:hAnsi="Bodo_uzb"/>
        </w:rPr>
        <w:t>Валюта муносабатларини тартибга солиб турувчи ва жаҳон валюта тизимининг барқарор фаолиятини таъминловчи халқаро ташкилотлар тизими (Халқаро валюта фонди, Умумжаҳон банки, Европа Тикланиш ва Тараққиёт банки).</w:t>
      </w:r>
    </w:p>
    <w:p w:rsidR="00DB5208" w:rsidRDefault="00DB5208" w:rsidP="00DB5208">
      <w:pPr>
        <w:pStyle w:val="a3"/>
        <w:ind w:firstLine="720"/>
        <w:rPr>
          <w:rFonts w:ascii="Bodo_uzb" w:hAnsi="Bodo_uzb"/>
        </w:rPr>
      </w:pPr>
      <w:r>
        <w:rPr>
          <w:rFonts w:ascii="Bodo_uzb" w:hAnsi="Bodo_uzb"/>
        </w:rPr>
        <w:t>Ҳозирги замонда халқаро ҳисоб-китобларда ва кредитлашда уч кўринишдаги пул воситалари ишлатилади:</w:t>
      </w:r>
    </w:p>
    <w:p w:rsidR="00DB5208" w:rsidRDefault="00DB5208" w:rsidP="00DB5208">
      <w:pPr>
        <w:pStyle w:val="a3"/>
        <w:numPr>
          <w:ilvl w:val="0"/>
          <w:numId w:val="8"/>
        </w:numPr>
        <w:tabs>
          <w:tab w:val="clear" w:pos="360"/>
          <w:tab w:val="num" w:pos="709"/>
        </w:tabs>
        <w:ind w:left="0" w:firstLine="426"/>
        <w:rPr>
          <w:rFonts w:ascii="Bodo_uzb" w:hAnsi="Bodo_uzb"/>
        </w:rPr>
      </w:pPr>
      <w:r>
        <w:rPr>
          <w:rFonts w:ascii="Bodo_uzb" w:hAnsi="Bodo_uzb"/>
        </w:rPr>
        <w:t>олтин, ҳозирда ўзининг асосий тўлов ва ҳисоб-китоб воситаси хусусиятини йўқотган бўлса-да, аммо кўпчилик валюта заҳираларининг сезиларли қисмини ташкил этади ҳамда муҳим ташқи савдо операцияларига хизмат қилиш ва кредитлашни кафолатлаш учун ишлатилади;</w:t>
      </w:r>
    </w:p>
    <w:p w:rsidR="00DB5208" w:rsidRDefault="00DB5208" w:rsidP="00DB5208">
      <w:pPr>
        <w:pStyle w:val="a3"/>
        <w:numPr>
          <w:ilvl w:val="0"/>
          <w:numId w:val="8"/>
        </w:numPr>
        <w:tabs>
          <w:tab w:val="clear" w:pos="360"/>
          <w:tab w:val="num" w:pos="709"/>
        </w:tabs>
        <w:ind w:left="0" w:firstLine="426"/>
        <w:rPr>
          <w:rFonts w:ascii="Bodo_uzb" w:hAnsi="Bodo_uzb"/>
        </w:rPr>
      </w:pPr>
      <w:r>
        <w:rPr>
          <w:rFonts w:ascii="Bodo_uzb" w:hAnsi="Bodo_uzb"/>
        </w:rPr>
        <w:t xml:space="preserve">жаҳонда асосий ўрин тутувчи ривожланган мамлакатларнинг миллий валюталари (А+Ш доллари, Инглиз фунт-стерленги, Немис маркаси, Швейцария франки, Япония йени ва бошқалар); </w:t>
      </w:r>
    </w:p>
    <w:p w:rsidR="00DB5208" w:rsidRDefault="00DB5208" w:rsidP="00DB5208">
      <w:pPr>
        <w:pStyle w:val="a3"/>
        <w:numPr>
          <w:ilvl w:val="0"/>
          <w:numId w:val="8"/>
        </w:numPr>
        <w:tabs>
          <w:tab w:val="clear" w:pos="360"/>
          <w:tab w:val="num" w:pos="709"/>
        </w:tabs>
        <w:ind w:left="0" w:firstLine="426"/>
        <w:rPr>
          <w:rFonts w:ascii="Bodo_uzb" w:hAnsi="Bodo_uzb"/>
        </w:rPr>
      </w:pPr>
      <w:r>
        <w:rPr>
          <w:rFonts w:ascii="Bodo_uzb" w:hAnsi="Bodo_uzb"/>
        </w:rPr>
        <w:t>халқаро пул бирликлари (ЕВРО, СДР, ЭКЮ). Улар миллий валюталардан фарқли равишда банкноталар кўринишидаги моддий шаклга эга эмас ва нақд пулсиз ҳисоб-китобларда ишлатилади. Уни ишлатиш шарти - шу пул воситаларини муомалага чиқарган ташкилотга аъзо бўлган мамлакатлар Марказий банкларининг махсус ҳисобларига ёзилган пули билан амалга оширилади. Бундай пул бирликлари жаҳон валюталари деб ҳисобланади. Улар барча мамлакатлар томонидан ташқи савдо операцияларини амалга оширишда ишлатилади. Хорижда кредитлаш ва инвестициялашда, чет эллик ишчи кучи меҳнатига, шунингдек, мамлакат валюта заҳираларини яратишда қўлланилади.</w:t>
      </w:r>
    </w:p>
    <w:p w:rsidR="00DB5208" w:rsidRDefault="00DB5208" w:rsidP="00DB5208">
      <w:pPr>
        <w:pStyle w:val="a3"/>
        <w:ind w:firstLine="720"/>
        <w:rPr>
          <w:rFonts w:ascii="Bodo_uzb" w:hAnsi="Bodo_uzb"/>
        </w:rPr>
      </w:pPr>
      <w:r>
        <w:rPr>
          <w:rFonts w:ascii="Bodo_uzb" w:hAnsi="Bodo_uzb"/>
        </w:rPr>
        <w:t xml:space="preserve">Валюта конвертирлашуви деганда, уни бошқа хорижий валюталарга алмашиш қобилияти тушунилади. Ҳозирги пайтда улар эркин конвертирланадиган, қисман конвертирланадиган ва конвертирланмайдиган валюталарга ажратилади. Эркин конвертирланадиган валюта – амалдаги курс бўйича ҳар қандай бошқа хорижий валютага эркин ва чекланмаган миқдорда айирбошланадиган валютадир. Бунга мисол қилиб, А+Ш, Европо </w:t>
      </w:r>
      <w:r>
        <w:rPr>
          <w:rFonts w:ascii="Bodo_uzb" w:hAnsi="Bodo_uzb"/>
        </w:rPr>
        <w:lastRenderedPageBreak/>
        <w:t>Ҳамжамиятига аъзо мамлакатлар, Япония мамлакати валюталарини киритиш мумкин.</w:t>
      </w:r>
    </w:p>
    <w:p w:rsidR="00DB5208" w:rsidRDefault="00DB5208" w:rsidP="00DB5208">
      <w:pPr>
        <w:pStyle w:val="a3"/>
        <w:ind w:firstLine="720"/>
        <w:rPr>
          <w:rFonts w:ascii="Bodo_uzb" w:hAnsi="Bodo_uzb"/>
        </w:rPr>
      </w:pPr>
      <w:r>
        <w:rPr>
          <w:rFonts w:ascii="Bodo_uzb" w:hAnsi="Bodo_uzb"/>
        </w:rPr>
        <w:t>+исман конвертирланадиган валюта – фақат баъзи бир хорижий валюталарга алмаштириладиган ва халқаро тўлов оборотини қисман қамраб оладиган миллий валютадир.</w:t>
      </w:r>
    </w:p>
    <w:p w:rsidR="00DB5208" w:rsidRDefault="00DB5208" w:rsidP="00DB5208">
      <w:pPr>
        <w:pStyle w:val="a3"/>
        <w:ind w:firstLine="720"/>
        <w:rPr>
          <w:rFonts w:ascii="Bodo_uzb" w:hAnsi="Bodo_uzb"/>
        </w:rPr>
      </w:pPr>
      <w:r>
        <w:rPr>
          <w:rFonts w:ascii="Bodo_uzb" w:hAnsi="Bodo_uzb"/>
        </w:rPr>
        <w:t>Конвертирланмайдиган валюта – фақатгина ички тўловларга хизмат қиладиган ва хорижий валютага айирбошланмайдиган миллий валютадир.</w:t>
      </w:r>
    </w:p>
    <w:p w:rsidR="00DB5208" w:rsidRDefault="00DB5208" w:rsidP="00DB5208">
      <w:pPr>
        <w:pStyle w:val="a3"/>
        <w:ind w:firstLine="720"/>
        <w:rPr>
          <w:rFonts w:ascii="Bodo_uzb" w:hAnsi="Bodo_uzb"/>
        </w:rPr>
      </w:pPr>
      <w:r>
        <w:rPr>
          <w:rFonts w:ascii="Bodo_uzb" w:hAnsi="Bodo_uzb"/>
        </w:rPr>
        <w:t>Конвертирлашни ички ва ташқи конвертирлашга ҳам ажратиш мумкин. Ички конвертирлаш резидентларининг (яъни, шу мамлакатда яшаш жойи бўлган шахсларнинг) мамлакат ичкарисида хорижий валютани сотиб олиш, уни ушлаб туриш ва у билан айрим операцияларни олиб боришни акс эттиради.</w:t>
      </w:r>
    </w:p>
    <w:p w:rsidR="00DB5208" w:rsidRDefault="00DB5208" w:rsidP="00DB5208">
      <w:pPr>
        <w:pStyle w:val="a3"/>
        <w:ind w:firstLine="720"/>
        <w:rPr>
          <w:rFonts w:ascii="Bodo_uzb" w:hAnsi="Bodo_uzb"/>
        </w:rPr>
      </w:pPr>
      <w:r>
        <w:rPr>
          <w:rFonts w:ascii="Bodo_uzb" w:hAnsi="Bodo_uzb"/>
        </w:rPr>
        <w:t>Ташқи конвертирлашда хорижда тўловларни амалга оширишга ва молиявий активларни ушлаб туришга рухсат этилади. Валюталарни конвертирлаш кўпгина мамлакатлар олиб бораётган иқтисодий сиёсатнинг муҳим мақсади ҳисобланади.</w:t>
      </w:r>
      <w:r>
        <w:rPr>
          <w:rFonts w:ascii="Bodo_uzb" w:hAnsi="Bodo_uzb"/>
        </w:rPr>
        <w:tab/>
        <w:t>Бозордаги талаб ва таклиф таъсири натижасида вақти-вақти билан валюта курслари ўзгариб туради. Давлат валюта курсларини барқарорлаштириш учун валюта бозорининг амал қилишига бевосита ёки билвосита аралашиши зарур. Бунинг бир қатор усуллари мавжуд:</w:t>
      </w:r>
    </w:p>
    <w:p w:rsidR="00DB5208" w:rsidRDefault="00DB5208" w:rsidP="00DB5208">
      <w:pPr>
        <w:pStyle w:val="a3"/>
        <w:ind w:firstLine="720"/>
        <w:rPr>
          <w:rFonts w:ascii="Bodo_uzb" w:hAnsi="Bodo_uzb"/>
        </w:rPr>
      </w:pPr>
      <w:r>
        <w:rPr>
          <w:rFonts w:ascii="Bodo_uzb" w:hAnsi="Bodo_uzb"/>
        </w:rPr>
        <w:t>1.Эҳтиёт (заҳира)лардан фойдаланиш. Валюта курсини мустаҳкамлашнинг кўпроқ қўлланиладиган усули - расмий резервлар ёрдами билан бозорни манипуляция қилиш ҳисобланади.  Ўз-ўзидан аниқки, валюта заҳиралари алоҳида мамлакатлар эга бўлган чет мамлакатлар валюталарининг оддий заҳираси саналади.</w:t>
      </w:r>
    </w:p>
    <w:p w:rsidR="00DB5208" w:rsidRDefault="00DB5208" w:rsidP="00DB5208">
      <w:pPr>
        <w:pStyle w:val="a3"/>
        <w:ind w:firstLine="720"/>
        <w:rPr>
          <w:rFonts w:ascii="Bodo_uzb" w:hAnsi="Bodo_uzb"/>
        </w:rPr>
      </w:pPr>
      <w:r>
        <w:rPr>
          <w:rFonts w:ascii="Bodo_uzb" w:hAnsi="Bodo_uzb"/>
        </w:rPr>
        <w:t>“Жаҳон пули” сифатида ёки бошқача айтганда, заҳиралар сифатида, одатда, олтиндан фойдаланилади. Масалан, А+Ш ҳукумати Буюк Британияга ўзи эга бўлган олтиннинг бир қисмини сотиб, унинг фунтларини олиши мумкин. Шу йўл билан сотиб олинган фунтларДАН америка савдоси ва молиявий операциялари туфайли жамғарилган заҳираларни ўстириш учун фойдаланиш мумкин. Бу ерда заҳиралар миқдори фунт таклифини зарур миқдорда кўпайтиришга эришиши учун етарли бўлиши жуда муҳимдир.</w:t>
      </w:r>
    </w:p>
    <w:p w:rsidR="00DB5208" w:rsidRDefault="00DB5208" w:rsidP="00DB5208">
      <w:pPr>
        <w:pStyle w:val="a3"/>
        <w:ind w:firstLine="720"/>
        <w:rPr>
          <w:rFonts w:ascii="Bodo_uzb" w:hAnsi="Bodo_uzb"/>
        </w:rPr>
      </w:pPr>
      <w:r>
        <w:rPr>
          <w:rFonts w:ascii="Bodo_uzb" w:hAnsi="Bodo_uzb"/>
        </w:rPr>
        <w:t xml:space="preserve">2. Савдо сиёсати. Валюта бозорига таъсир кўрсатишнинг бошқа тадбирларига савдо ва молиявий оқимлар устидан тўғридан-тўғри назорат қилишни киритиш мумкин. Масалан, А+Ш фунт стерленгнинг етишмаслиги шароитида валюта курсини тегишли даражада  (2доллар қ 1 ф.ст.) импортни ушлаб туриш (шу орқали фунт таклифини ошириш) ҳисобига ушлаб туришга бориши мумкин. Хусусан, импорт бож ёки импорт квоталарини киритиш билан қисқариши мумкин. Худди шундай, америкаликлар чет эл капитал қуйилмаларидан оладиган фоиз ва дивидентлардан махсус солиқлар </w:t>
      </w:r>
      <w:r>
        <w:rPr>
          <w:rFonts w:ascii="Bodo_uzb" w:hAnsi="Bodo_uzb"/>
        </w:rPr>
        <w:lastRenderedPageBreak/>
        <w:t>ундириши мумкин. Бошқа томондан, Америка ҳукумати субсидия бериб, шу орқали фунт стерленг таклифини кўпайтириш мумкин. Бу тадбирлардан фойдаланишда вужудга келадиган асосий муаммо шундан иборатки, у жаҳон савдоси ҳажмини қисқартиради, унинг таркиби ва савдо алоқаларини ўзгартириб юборади, иқтисодий мақсадга мувофиқликнинг бузилишига ўз ҳиссасини қўшади. Бунинг оқибатларини ҳисобга олмаслик мумкин эмас.</w:t>
      </w:r>
    </w:p>
    <w:p w:rsidR="00DB5208" w:rsidRDefault="00DB5208" w:rsidP="00DB5208">
      <w:pPr>
        <w:pStyle w:val="a3"/>
        <w:ind w:firstLine="720"/>
        <w:rPr>
          <w:rFonts w:ascii="Bodo_uzb" w:hAnsi="Bodo_uzb"/>
        </w:rPr>
      </w:pPr>
      <w:r>
        <w:rPr>
          <w:rFonts w:ascii="Bodo_uzb" w:hAnsi="Bodo_uzb"/>
        </w:rPr>
        <w:t>3.Валютали назорат. Бошқа муқобил вариант валютали назорат ҳисобланади. Валютали назорат шароитида ҳукумат миллий экспортёрлар олган барча тегишли чет эл валюталарини давлатга сотиш талаби билан уларнинг етишмаслиги муаммосини ҳал қилиши мумкин. Кейин ҳукумат, ўз навбатида, чет эл валютасининг унча катта бўлмаган заҳирасини турли миллий импортёрлар ўртасида тақсимлайди. Шу йўл билан ҳукумат миллий импортни миллий экспорт ҳисобидан олинган чет эл валютаси миқдорига чеклайди.</w:t>
      </w:r>
    </w:p>
    <w:p w:rsidR="00DB5208" w:rsidRDefault="00DB5208" w:rsidP="00DB5208">
      <w:pPr>
        <w:pStyle w:val="a3"/>
        <w:ind w:firstLine="720"/>
        <w:rPr>
          <w:rFonts w:ascii="Bodo_uzb" w:hAnsi="Bodo_uzb"/>
        </w:rPr>
      </w:pPr>
      <w:r>
        <w:rPr>
          <w:rFonts w:ascii="Bodo_uzb" w:hAnsi="Bodo_uzb"/>
        </w:rPr>
        <w:t>Валютали назорат тизими бир қатор камчиликларга эга. Биринчидан, савдо чеклашлари (бож, квота, экспортли субсидия) каби валютали назорат қиёсий устунлик тамойилига асосланган халқаро савдонинг таркиб топган алоқаларини бузади. Иккинчидан, етарли бўлмаган валюта ресурсларини валютали назорат жараёни сўзсиз алоҳида импортёрларни камситиш билан боғлиқ. Учинчидан, назорат тадбирлари истеъмолчининг танлаш эркинлигига тажовуз қилиш ҳисобланади.</w:t>
      </w:r>
    </w:p>
    <w:p w:rsidR="00DB5208" w:rsidRDefault="00DB5208" w:rsidP="00DB5208">
      <w:pPr>
        <w:pStyle w:val="a3"/>
        <w:ind w:firstLine="720"/>
        <w:rPr>
          <w:rFonts w:ascii="Bodo_uzb" w:hAnsi="Bodo_uzb"/>
        </w:rPr>
      </w:pPr>
      <w:r>
        <w:rPr>
          <w:rFonts w:ascii="Bodo_uzb" w:hAnsi="Bodo_uzb"/>
        </w:rPr>
        <w:t>4.Ички макроиқтисодий тартибга солиш. Валюта курси барқарорлигини ушлаб туришнинг охирги воситаси ички солиқ ёки пул сиёсатидан шундай фойдаланиш ҳисобланадики, бунда тегишли чет эл валютасининг етишмаслиги бартараф қилинади. Масалан, чекловчи солиқ ва пул тадбирлари А+Ш миллий даромадини Буюк Британия миллий даромадига нисбатан пасайтиради. Чунки импорт миқёси миллий даромад даражасига тўғридан-тўғри боғлиқ бўлиб, бу Британия буюмларига ва демак, фунт стерленгга талабнинг чекланишига олиб келади.</w:t>
      </w:r>
    </w:p>
    <w:p w:rsidR="00DB5208" w:rsidRDefault="00DB5208" w:rsidP="00DB5208">
      <w:pPr>
        <w:pStyle w:val="a3"/>
        <w:ind w:firstLine="720"/>
        <w:rPr>
          <w:rFonts w:ascii="Bodo_uzb" w:hAnsi="Bodo_uzb"/>
        </w:rPr>
      </w:pPr>
      <w:r>
        <w:rPr>
          <w:rFonts w:ascii="Bodo_uzb" w:hAnsi="Bodo_uzb"/>
        </w:rPr>
        <w:t>+айд қилинган валюта курси тизими тарафдорлари тасдиқлайдиларки, ундан фойдаланиш халқаро савдо ва молия билан боғлиқ бўлган таҳлика ва ноаниқликни камайтиради. +айд қилинган валюта курсларини қўллаш ўзаро фойдали савдо ва молиявий операциялар ҳажмини кенгайтиришга олиб келади. Аммо қайд қилинган валюта курслари тизимининг ҳаётга лаёқатлиги иккита ўзаро алоқалар шароитига боғлиқ:</w:t>
      </w:r>
    </w:p>
    <w:p w:rsidR="00DB5208" w:rsidRDefault="00DB5208" w:rsidP="00DB5208">
      <w:pPr>
        <w:pStyle w:val="a3"/>
        <w:ind w:firstLine="720"/>
        <w:rPr>
          <w:rFonts w:ascii="Bodo_uzb" w:hAnsi="Bodo_uzb"/>
        </w:rPr>
      </w:pPr>
      <w:r>
        <w:rPr>
          <w:rFonts w:ascii="Bodo_uzb" w:hAnsi="Bodo_uzb"/>
        </w:rPr>
        <w:t>1)  заҳираларнинг мавжудлиги;</w:t>
      </w:r>
    </w:p>
    <w:p w:rsidR="00DB5208" w:rsidRDefault="00DB5208" w:rsidP="00DB5208">
      <w:pPr>
        <w:pStyle w:val="a3"/>
        <w:ind w:firstLine="720"/>
        <w:rPr>
          <w:rFonts w:ascii="Bodo_uzb" w:hAnsi="Bodo_uzb"/>
        </w:rPr>
      </w:pPr>
      <w:r>
        <w:rPr>
          <w:rFonts w:ascii="Bodo_uzb" w:hAnsi="Bodo_uzb"/>
        </w:rPr>
        <w:t xml:space="preserve">2) ўз ҳажми бўйича сезиларсиз камомадлик ёки тўлов баланси активларининг тасодифий вужудга келиши. Катта ва доимий камомадликлар мамлакат заҳираларини йўққа чиқариши мумкин. Хулоса қилиб айтганда, валюта курсларининг талаб ва таклиф таъсири остида шаклланиш даражаси, </w:t>
      </w:r>
      <w:r>
        <w:rPr>
          <w:rFonts w:ascii="Bodo_uzb" w:hAnsi="Bodo_uzb"/>
        </w:rPr>
        <w:lastRenderedPageBreak/>
        <w:t>ўз-ўзича курсли нисбатларга таъсир этувчи реал жараёнларни аниқлаб бера олмайди. Чет валюталарига талаб ва таклифга, демак, валюта курсларига мамлакатдаги ҳам ички ва ҳам ташқи иқтисодий муносабатлар мажмуи бевосита  ёки билвосита таъсир кўрсатади.</w:t>
      </w:r>
    </w:p>
    <w:p w:rsidR="00DB5208" w:rsidRDefault="00DB5208" w:rsidP="00DB5208">
      <w:pPr>
        <w:pStyle w:val="a3"/>
        <w:ind w:firstLine="720"/>
        <w:rPr>
          <w:rFonts w:ascii="Bodo_uzb" w:hAnsi="Bodo_uzb"/>
        </w:rPr>
      </w:pPr>
      <w:r>
        <w:rPr>
          <w:rFonts w:ascii="Bodo_uzb" w:hAnsi="Bodo_uzb"/>
        </w:rPr>
        <w:t>Валюта курслари динамикасига бевосита таъсир кўрсатувчи омиллар ичидан қуйидагиларни ажратиб кўрсатиш мумкин:</w:t>
      </w:r>
    </w:p>
    <w:p w:rsidR="00DB5208" w:rsidRDefault="00DB5208" w:rsidP="00DB5208">
      <w:pPr>
        <w:pStyle w:val="a3"/>
        <w:numPr>
          <w:ilvl w:val="0"/>
          <w:numId w:val="2"/>
        </w:numPr>
        <w:tabs>
          <w:tab w:val="clear" w:pos="360"/>
          <w:tab w:val="num" w:pos="720"/>
        </w:tabs>
        <w:ind w:left="720"/>
        <w:rPr>
          <w:rFonts w:ascii="Bodo_uzb" w:hAnsi="Bodo_uzb"/>
        </w:rPr>
      </w:pPr>
      <w:r>
        <w:rPr>
          <w:rFonts w:ascii="Bodo_uzb" w:hAnsi="Bodo_uzb"/>
        </w:rPr>
        <w:t>миллий даромад ва ишлаб чиқариш харажатлари даражаси;</w:t>
      </w:r>
    </w:p>
    <w:p w:rsidR="00DB5208" w:rsidRDefault="00DB5208" w:rsidP="00DB5208">
      <w:pPr>
        <w:pStyle w:val="a3"/>
        <w:numPr>
          <w:ilvl w:val="0"/>
          <w:numId w:val="2"/>
        </w:numPr>
        <w:tabs>
          <w:tab w:val="clear" w:pos="360"/>
          <w:tab w:val="num" w:pos="720"/>
        </w:tabs>
        <w:ind w:left="720"/>
        <w:rPr>
          <w:rFonts w:ascii="Bodo_uzb" w:hAnsi="Bodo_uzb"/>
        </w:rPr>
      </w:pPr>
      <w:r>
        <w:rPr>
          <w:rFonts w:ascii="Bodo_uzb" w:hAnsi="Bodo_uzb"/>
        </w:rPr>
        <w:t>пулнинг реал харид қилиш лаёқати ва мамлакатдаги инфляция даражаси;</w:t>
      </w:r>
    </w:p>
    <w:p w:rsidR="00DB5208" w:rsidRDefault="00DB5208" w:rsidP="00DB5208">
      <w:pPr>
        <w:pStyle w:val="a3"/>
        <w:numPr>
          <w:ilvl w:val="0"/>
          <w:numId w:val="2"/>
        </w:numPr>
        <w:tabs>
          <w:tab w:val="clear" w:pos="360"/>
          <w:tab w:val="num" w:pos="720"/>
        </w:tabs>
        <w:ind w:left="720"/>
        <w:rPr>
          <w:rFonts w:ascii="Bodo_uzb" w:hAnsi="Bodo_uzb"/>
        </w:rPr>
      </w:pPr>
      <w:r>
        <w:rPr>
          <w:rFonts w:ascii="Bodo_uzb" w:hAnsi="Bodo_uzb"/>
        </w:rPr>
        <w:t>валюталарга талаб ва таклифга таъсир кўрсатувчи тўлов баланси ҳолати;</w:t>
      </w:r>
    </w:p>
    <w:p w:rsidR="00DB5208" w:rsidRDefault="00DB5208" w:rsidP="00DB5208">
      <w:pPr>
        <w:pStyle w:val="a3"/>
        <w:numPr>
          <w:ilvl w:val="0"/>
          <w:numId w:val="2"/>
        </w:numPr>
        <w:tabs>
          <w:tab w:val="clear" w:pos="360"/>
          <w:tab w:val="num" w:pos="720"/>
        </w:tabs>
        <w:ind w:left="720"/>
        <w:rPr>
          <w:rFonts w:ascii="Bodo_uzb" w:hAnsi="Bodo_uzb"/>
        </w:rPr>
      </w:pPr>
      <w:r>
        <w:rPr>
          <w:rFonts w:ascii="Bodo_uzb" w:hAnsi="Bodo_uzb"/>
        </w:rPr>
        <w:t>мамлакатдаги фоиз ставкаси даражаси;</w:t>
      </w:r>
    </w:p>
    <w:p w:rsidR="00DB5208" w:rsidRDefault="00DB5208" w:rsidP="00DB5208">
      <w:pPr>
        <w:pStyle w:val="a3"/>
        <w:numPr>
          <w:ilvl w:val="0"/>
          <w:numId w:val="2"/>
        </w:numPr>
        <w:tabs>
          <w:tab w:val="clear" w:pos="360"/>
          <w:tab w:val="num" w:pos="720"/>
        </w:tabs>
        <w:ind w:left="720"/>
        <w:rPr>
          <w:rFonts w:ascii="Bodo_uzb" w:hAnsi="Bodo_uzb"/>
        </w:rPr>
      </w:pPr>
      <w:r>
        <w:rPr>
          <w:rFonts w:ascii="Bodo_uzb" w:hAnsi="Bodo_uzb"/>
        </w:rPr>
        <w:t>валютага жаҳон бозоридаги ишонч ва ҳ.к.</w:t>
      </w:r>
    </w:p>
    <w:p w:rsidR="00DB5208" w:rsidRDefault="00DB5208" w:rsidP="00DB5208">
      <w:pPr>
        <w:pStyle w:val="a3"/>
        <w:ind w:firstLine="720"/>
        <w:rPr>
          <w:rFonts w:ascii="Bodo_uzb" w:hAnsi="Bodo_uzb"/>
        </w:rPr>
      </w:pPr>
      <w:r>
        <w:rPr>
          <w:rFonts w:ascii="Bodo_uzb" w:hAnsi="Bodo_uzb"/>
        </w:rPr>
        <w:t xml:space="preserve">Назарий жиҳатдан валюта курсларининг тебранишини тушунтириш, харид қилиш лаёқатиниг паритет назарияси ёрдамида берилади (Г.Кассел томонидан исботлаб берилган). Бу назарияга кўра, курсли нисбатларни аниқлаб бериш учун икки мамлакат истеъмолчилик товарлари шартли “халтаси” баҳоларини таққослаш талаб қилинади. Масалан, агар Ўзбекистонда бундай халта, айтайлик, 500 сўм, А+Ш да эса 10 доллар турса, 500 сўмни 10 га бўлиб 1 долларнинг баҳосини ҳосил қиламиз, бу 50 сўмга тенг экан. Агарда Ўзбекистонда муомаладаги пул массасининг кўпайиши натижасида, товарлар баҳоси икки марта ошса, А+Шда ҳаммаси ўзгаришсиз қолади ва ҳамма шароитлар тенг бўлганда долларнинг сўмга нисбатан айирбошлаш курси икки мартага ошади. Бозор иқтисодиёти шароитида асосан гиперинфляция руй берганда харид лаёқатининг паритет назарияси курс нисбатларини олдиндан айтиш имконини беради. Валюта курсларининг ўзгариши экспорт маҳсулот ишлаб чиқарувчи тармоқлар имкониятига таъсир кўрсатиши мумкин. Масалан, агарда бир А+Ш доллари 2,5 немис маркасига айирбошланса (1975 йилги расмий курс), Германия учун маиший электроника ишлаб чиқарувчи Америка экспортёрларининг тушуми, 100 марка 40 долларга тенглашади. Валюта курсларининг 1:1, 682 нисбатга ўзгариши (1991 йилги курс) сотишнинг ўзгармас ҳажмида тушумнинг 59 долларга кўпайишига олиб келади. Валюта курслари миллий иқтисодиётга, ишлаб чиқариш ва ундаги бандликка сезиларли таъсир кўрсатиши мумкин. Миллий валюталар курсининг пасайиши мамлакатлар экспорт имкониятини оширади. Аммо мамлакат экспорти хомашё товарлари импортига асосланса, бунда валюталар курсининг пасайиши экспорт қилинадиган товарлар баҳосининг ўсишига олиб келади ва бу уларнинг рақобатга лаёқатлилигига таъсир кўрсатиши мумкин. Валюта курсларининг ошиши мамлакатлар экспорт имкониятларини ёмонлаштиради. Валюта курсларининг беқарорлиги </w:t>
      </w:r>
      <w:r>
        <w:rPr>
          <w:rFonts w:ascii="Bodo_uzb" w:hAnsi="Bodo_uzb"/>
        </w:rPr>
        <w:lastRenderedPageBreak/>
        <w:t xml:space="preserve">ташқи иқтисодий алоқаларга салбий таъсир кўрсатади. Унинг тебраниши халқаро битимларда ноаниқлик ва таҳлика даражасини кўпайтиради. Шу сабабли валюта курси ҳам мамлакат ичида ва халқаро муносабатларда тартибга солишнинг муҳим объекти ҳисобланади. Давлат бевосита тартибга солиш воситаси сифатида валютали интервенция ва дисконт сиёсатидан фойдаланиш мумкин. </w:t>
      </w:r>
    </w:p>
    <w:p w:rsidR="00DB5208" w:rsidRDefault="00DB5208" w:rsidP="00DB5208">
      <w:pPr>
        <w:pStyle w:val="a3"/>
        <w:ind w:firstLine="720"/>
        <w:rPr>
          <w:rFonts w:ascii="Bodo_uzb" w:hAnsi="Bodo_uzb"/>
        </w:rPr>
      </w:pPr>
      <w:r>
        <w:rPr>
          <w:rFonts w:ascii="Bodo_uzb" w:hAnsi="Bodo_uzb"/>
        </w:rPr>
        <w:t>Дисконт - банклар томонидан олинадиган фоиз. Банк фоиз ҳисоб ставкасини ошириб ёки тушириб чет эл капиталлари  кириши ёки чиқиб кетишига таъсир кўрсатиши мумкин. Тартибга солишнинг кўпроқ универсал усули валютали интервенция ҳисобланади. Бунда марказий банклар таклифи етарли бўлмаган, курс эса юқори бўлган чет эл валюталарини сотади, таклиф ортиқча ва курс  паст бўлганда сотиб олади. Бу билан талаб ва таклифни тенглаштириб, миллий валюта курси тебраниш чегарасини чеклайди. Валютали интервенцияни қўллаш заҳира валюта фондининг миқдори билан чекланади, шу сабабли валюталарни сотиш, албатта, уни сотиб олиш билан алмаштириб турилиши лозим. Бундан ташқари, юқори суръатли инфляцияда валюталар курси валюта харид қилиш кучлари нисбатининг ўзгариши туфайли пасаяди. Бу ҳолда валютали интервенция мазкур мамлакат валютали девольвацияси (курснинг расмий ўсиши) билан бирга бориши зарур. Валюта курси бир мамлакат валюта баҳосининг бошқа мамлакат валютасида ифодаланишини кўрсатади. Валюта курсларининг иккита бир-бирига қарама-қарши вариантлари мавжуд:</w:t>
      </w:r>
    </w:p>
    <w:p w:rsidR="00DB5208" w:rsidRDefault="00DB5208" w:rsidP="00DB5208">
      <w:pPr>
        <w:pStyle w:val="a3"/>
        <w:numPr>
          <w:ilvl w:val="0"/>
          <w:numId w:val="3"/>
        </w:numPr>
        <w:ind w:left="0" w:firstLine="720"/>
        <w:rPr>
          <w:rFonts w:ascii="Bodo_uzb" w:hAnsi="Bodo_uzb"/>
        </w:rPr>
      </w:pPr>
      <w:r>
        <w:rPr>
          <w:rFonts w:ascii="Bodo_uzb" w:hAnsi="Bodo_uzb"/>
        </w:rPr>
        <w:t>миллий валюталарнинг бир-бирига айирбошлаш курси, талаб ва таклиф билан аниқланадиган эгилувчан ёки сузиб юрувчи валюта курслари тизими;</w:t>
      </w:r>
    </w:p>
    <w:p w:rsidR="00DB5208" w:rsidRDefault="00DB5208" w:rsidP="00DB5208">
      <w:pPr>
        <w:pStyle w:val="a3"/>
        <w:numPr>
          <w:ilvl w:val="0"/>
          <w:numId w:val="3"/>
        </w:numPr>
        <w:ind w:left="0" w:firstLine="720"/>
        <w:rPr>
          <w:rFonts w:ascii="Bodo_uzb" w:hAnsi="Bodo_uzb"/>
        </w:rPr>
      </w:pPr>
      <w:r>
        <w:rPr>
          <w:rFonts w:ascii="Bodo_uzb" w:hAnsi="Bodo_uzb"/>
        </w:rPr>
        <w:t xml:space="preserve">қаттиқ қайд қилинган валюта курслари тизими. Бунда талаб ва таклиф тебраниш натижасида курсларнинг ўзгаришига, чет эл валюталари бозорининг амал қилишига давлат аралашуви ёки бошқа механизмлар қаршилик кўрсатади. </w:t>
      </w:r>
    </w:p>
    <w:p w:rsidR="00DB5208" w:rsidRDefault="00DB5208" w:rsidP="00DB5208">
      <w:pPr>
        <w:pStyle w:val="a3"/>
        <w:ind w:firstLine="720"/>
        <w:rPr>
          <w:rFonts w:ascii="Bodo_uzb" w:hAnsi="Bodo_uzb"/>
        </w:rPr>
      </w:pPr>
      <w:r>
        <w:rPr>
          <w:rFonts w:ascii="Bodo_uzb" w:hAnsi="Bodo_uzb"/>
        </w:rPr>
        <w:t xml:space="preserve">Эркин сузиб юрувчи валюта курслари талаб ва таклиф таъсири остида аниқланади. Америка доллари Британия фунт стерленгига айирбошланиши мумкин бўлган курс ёки баҳони қараб чиқамиз. Фунтга америкаликларнинг тушиб борувчи талаби шуни билдирадики, улар учун фунт ва демак, Британия товарларининг барча турлари арзон бўлади. Америкаликлар учун фунтнинг таклифи ўсса, доллардаги фунтнинг анча юқори баҳосида британияликлар кўпроқ миқдордаги америка товарларини сотиб олишни хоҳлайди. Америка товарларини сотиб олиш учун биританияликлар фунтни валюта бозорига ташлайди, чунки улар аввало фунтни долларга айирбошлаши зарур бўлади. Эркин бозор кучлари таъсирида ўрнатиладиган валюта курслари ўзгариб туради. Фунтнинг доллардаги баҳоси ошганда </w:t>
      </w:r>
      <w:r>
        <w:rPr>
          <w:rFonts w:ascii="Bodo_uzb" w:hAnsi="Bodo_uzb"/>
        </w:rPr>
        <w:lastRenderedPageBreak/>
        <w:t>долларнинг қиймати пасаяди ёки доллар фунтга нисбатан қадрсизланади. Аксинча, фунтнинг доллардаги баҳоси пасайганда долларнинг қиймати ошади ёки доллар фунтга нисбатан қимматлашади. Валюта курсларининг бундай ўзгаришига бир қатор омиллар таъсир кўрсатади. Уларни қисқача қараб чиқамиз:</w:t>
      </w:r>
    </w:p>
    <w:p w:rsidR="00DB5208" w:rsidRDefault="00DB5208" w:rsidP="00DB5208">
      <w:pPr>
        <w:pStyle w:val="a3"/>
        <w:numPr>
          <w:ilvl w:val="0"/>
          <w:numId w:val="4"/>
        </w:numPr>
        <w:ind w:left="0" w:firstLine="720"/>
        <w:rPr>
          <w:rFonts w:ascii="Bodo_uzb" w:hAnsi="Bodo_uzb"/>
        </w:rPr>
      </w:pPr>
      <w:r>
        <w:rPr>
          <w:rFonts w:ascii="Bodo_uzb" w:hAnsi="Bodo_uzb"/>
        </w:rPr>
        <w:t>Истеъмолчи дидидаги ўзгаришлар. Истеъмолчилар дидининг бошқа мамлакат буюмларига нисбатан ўзгариши, бу мамлакат валютасига талаб ёки таклифни ҳамда унинг валюта курсини ўзгартиради.</w:t>
      </w:r>
    </w:p>
    <w:p w:rsidR="00DB5208" w:rsidRDefault="00DB5208" w:rsidP="00DB5208">
      <w:pPr>
        <w:pStyle w:val="a3"/>
        <w:numPr>
          <w:ilvl w:val="0"/>
          <w:numId w:val="4"/>
        </w:numPr>
        <w:ind w:left="0" w:firstLine="720"/>
        <w:rPr>
          <w:rFonts w:ascii="Bodo_uzb" w:hAnsi="Bodo_uzb"/>
        </w:rPr>
      </w:pPr>
      <w:r>
        <w:rPr>
          <w:rFonts w:ascii="Bodo_uzb" w:hAnsi="Bodo_uzb"/>
        </w:rPr>
        <w:t>Даромадлардаги нисбий ўзгаришлар. Агар бир мамлакатда миллий даромаднинг ўсиши бошқа мамлакатдаги бу кўрсаткичнинг ўсишидан устун бўлса, унда унинг валюта курси пасаяди. Мамлакат импорти унинг даромади даражасига тўғри боғлиқликда жойлашади.</w:t>
      </w:r>
    </w:p>
    <w:p w:rsidR="00DB5208" w:rsidRDefault="00DB5208" w:rsidP="00DB5208">
      <w:pPr>
        <w:pStyle w:val="a3"/>
        <w:numPr>
          <w:ilvl w:val="0"/>
          <w:numId w:val="4"/>
        </w:numPr>
        <w:ind w:left="0" w:firstLine="720"/>
        <w:rPr>
          <w:rFonts w:ascii="Bodo_uzb" w:hAnsi="Bodo_uzb"/>
        </w:rPr>
      </w:pPr>
      <w:r>
        <w:rPr>
          <w:rFonts w:ascii="Bodo_uzb" w:hAnsi="Bodo_uzb"/>
        </w:rPr>
        <w:t>Баҳодаги нисбий ўзгаришлар. Агар бир мамлакат, масалан, А+Ш ички баҳо даражаси тез ўсса, бошқа мамлакат, масалан, Буюк Британияда бу даража ўзгаришсиз қолса, бунда америкалик истеъмолчи нисбатан арзон Британия товарини излайди ва шу билан фунтга талабни оширади. Аксинча, британияликлар Америка товарларини сотиб олишга кам мойил бўлади ва бу фунт таклифини пасайтиради. Фунтга талаб ўсиши ва таклиф пасайишининг бу уйғунлашуви долларнинг қадрсизланишини келтириб чиқаради.</w:t>
      </w:r>
    </w:p>
    <w:p w:rsidR="00DB5208" w:rsidRDefault="00DB5208" w:rsidP="00DB5208">
      <w:pPr>
        <w:pStyle w:val="a3"/>
        <w:numPr>
          <w:ilvl w:val="0"/>
          <w:numId w:val="4"/>
        </w:numPr>
        <w:ind w:left="0" w:firstLine="720"/>
        <w:rPr>
          <w:rFonts w:ascii="Bodo_uzb" w:hAnsi="Bodo_uzb"/>
        </w:rPr>
      </w:pPr>
      <w:r>
        <w:rPr>
          <w:rFonts w:ascii="Bodo_uzb" w:hAnsi="Bodo_uzb"/>
        </w:rPr>
        <w:t>Нисбий реал фоиз ставкалари. Фараз қилайлик, А+Ш инфляцияни қувиб ўтиш мақсадида “ қиммат пул” сиёсатини амалга ошира бошлайди. Натижада, реал фоиз ставкалари (инфляция суръатини ҳисобга олиб, корректировка қилинган фоиз ставкалари) А+Ш да бошқа мамлакатлар, масалан, Буюк Британияга қараганда кўтарилади. Британиялик жисмоний шахс ва фирмалар ишонч ҳосил қиладики, А+Ш молиявий воситаларни қўйиш учун жуда жозибадор ва қулай жойга айланади. Америка молиявий активларига талабнинг бу кўпайиши  Англия фунти таклифининг кенгайганлиги ва шу сабабли доллар қиймати ўсганлигини билдиради.</w:t>
      </w:r>
    </w:p>
    <w:p w:rsidR="00DB5208" w:rsidRDefault="00DB5208" w:rsidP="00DB5208">
      <w:pPr>
        <w:pStyle w:val="a3"/>
        <w:numPr>
          <w:ilvl w:val="0"/>
          <w:numId w:val="4"/>
        </w:numPr>
        <w:ind w:left="0" w:firstLine="720"/>
        <w:rPr>
          <w:rFonts w:ascii="Bodo_uzb" w:hAnsi="Bodo_uzb"/>
        </w:rPr>
      </w:pPr>
      <w:r>
        <w:rPr>
          <w:rFonts w:ascii="Bodo_uzb" w:hAnsi="Bodo_uzb"/>
        </w:rPr>
        <w:t>Олиб-сотарлик. Фараз қилайлик, А+Ш иқтисодиётида қуйидагилар кутилади:</w:t>
      </w:r>
    </w:p>
    <w:p w:rsidR="00DB5208" w:rsidRDefault="00DB5208" w:rsidP="00DB5208">
      <w:pPr>
        <w:pStyle w:val="a3"/>
        <w:tabs>
          <w:tab w:val="num" w:pos="1134"/>
        </w:tabs>
        <w:ind w:firstLine="720"/>
        <w:rPr>
          <w:rFonts w:ascii="Bodo_uzb" w:hAnsi="Bodo_uzb"/>
        </w:rPr>
      </w:pPr>
      <w:r>
        <w:rPr>
          <w:rFonts w:ascii="Bodo_uzb" w:hAnsi="Bodo_uzb"/>
        </w:rPr>
        <w:t>а) Британияникига қараганда тез ўса бошлайди;</w:t>
      </w:r>
    </w:p>
    <w:p w:rsidR="00DB5208" w:rsidRDefault="00DB5208" w:rsidP="00DB5208">
      <w:pPr>
        <w:pStyle w:val="a3"/>
        <w:tabs>
          <w:tab w:val="num" w:pos="1134"/>
        </w:tabs>
        <w:ind w:firstLine="720"/>
        <w:rPr>
          <w:rFonts w:ascii="Bodo_uzb" w:hAnsi="Bodo_uzb"/>
        </w:rPr>
      </w:pPr>
      <w:r>
        <w:rPr>
          <w:rFonts w:ascii="Bodo_uzb" w:hAnsi="Bodo_uzb"/>
        </w:rPr>
        <w:t>б) Британияникига қараганда анча кучли инфляцияга дуч келади;</w:t>
      </w:r>
    </w:p>
    <w:p w:rsidR="00DB5208" w:rsidRDefault="00DB5208" w:rsidP="00DB5208">
      <w:pPr>
        <w:pStyle w:val="a3"/>
        <w:tabs>
          <w:tab w:val="num" w:pos="1134"/>
        </w:tabs>
        <w:ind w:firstLine="720"/>
        <w:rPr>
          <w:rFonts w:ascii="Bodo_uzb" w:hAnsi="Bodo_uzb"/>
        </w:rPr>
      </w:pPr>
      <w:r>
        <w:rPr>
          <w:rFonts w:ascii="Bodo_uzb" w:hAnsi="Bodo_uzb"/>
        </w:rPr>
        <w:t xml:space="preserve">в) Британияга қараганда анча паст реал фоиз ставкаларига эга бўлади. </w:t>
      </w:r>
    </w:p>
    <w:p w:rsidR="00DB5208" w:rsidRDefault="00DB5208" w:rsidP="00DB5208">
      <w:pPr>
        <w:pStyle w:val="a3"/>
        <w:ind w:firstLine="720"/>
        <w:rPr>
          <w:rFonts w:ascii="Bodo_uzb" w:hAnsi="Bodo_uzb"/>
        </w:rPr>
      </w:pPr>
      <w:r>
        <w:rPr>
          <w:rFonts w:ascii="Bodo_uzb" w:hAnsi="Bodo_uzb"/>
        </w:rPr>
        <w:t xml:space="preserve">Бу маълумотлар келажакда доллар курси пасайиши, фунт курси эса, аксинча, кўтарилишидан дарак беради. Демак, долларни ушлаб турувчилар уларни фунтга айлантиришга ҳаракат қилади ва шу билан фунтга бўлган талабни оширади. Бу алмашиш, доллар курсининг пасайиши ва фунт курсининг ошишини келтириб чиқаради. Барча халқаро битимлар валюталарни айирбошлаш билан олиб борилади ва ҳар қандай айирбошлашда бўлгани каби валюта баҳосининг ёки валюта курсини </w:t>
      </w:r>
      <w:r>
        <w:rPr>
          <w:rFonts w:ascii="Bodo_uzb" w:hAnsi="Bodo_uzb"/>
        </w:rPr>
        <w:lastRenderedPageBreak/>
        <w:t xml:space="preserve">аниқлаш зарурияти пайдо бўлади. Шундай қилиб, валюта курси – бир мамлакат пул бирлигининг бошқа мамлакатлар пул бирлигида ифодаланган баҳосидир. </w:t>
      </w:r>
    </w:p>
    <w:p w:rsidR="00DB5208" w:rsidRDefault="00DB5208" w:rsidP="00DB5208">
      <w:pPr>
        <w:pStyle w:val="a3"/>
        <w:ind w:firstLine="720"/>
        <w:rPr>
          <w:rFonts w:ascii="Bodo_uzb" w:hAnsi="Bodo_uzb"/>
        </w:rPr>
      </w:pPr>
      <w:r>
        <w:rPr>
          <w:rFonts w:ascii="Bodo_uzb" w:hAnsi="Bodo_uzb"/>
        </w:rPr>
        <w:t xml:space="preserve">Валюта курсини ўрганиш котировкалаш деб аталади. У тўғри ва тескари котировкалашга ажратилади. Агар хорижий валюта бирлигининг баҳоси миллий валютада кўрсатилса, бунга тўғри котировкалаш деб аталади. Масалан, 1 А+Ш доллари 23 сўмга, 1000 Россия рубли 7,2 сўмга тенг ва ҳоказо. Тескари котировкалашда миллий валютанинг бир - бирлигига тўғри келадиган хорижий валютанинг миқдори ўрнатилади. Масалан, 1 ўзбек сўми  0,004348  А+Ш долларига тўғри келади. Дунёнинг кўп мамлакатларида, шу жумладан, Ўзбекистонда ҳам тўғри котировкалаш қабул қилинган. Валюта бозоридаги талаб ва таклифни солиштириш натижасида валютанинг баҳоси ёки курси аниқланади. Ўзбек сўмининг курси Ўзбекистон валюта биржасида ўрнатилади, унинг иштирокчилари валюта операцияларини олиб бориш ҳуқуқига эга бўлган банклар ҳисобланади. </w:t>
      </w:r>
    </w:p>
    <w:p w:rsidR="00DB5208" w:rsidRDefault="00DB5208" w:rsidP="00DB5208">
      <w:pPr>
        <w:pStyle w:val="a3"/>
        <w:ind w:firstLine="720"/>
        <w:rPr>
          <w:rFonts w:ascii="Bodo_uzb" w:hAnsi="Bodo_uzb"/>
        </w:rPr>
      </w:pPr>
      <w:r>
        <w:rPr>
          <w:rFonts w:ascii="Bodo_uzb" w:hAnsi="Bodo_uzb"/>
        </w:rPr>
        <w:t xml:space="preserve">Шу билан бирга, турли пул бирликлари учун валюта курсларини ўрнатиш жараёнида бозор кучларининг таъсир этиш даражаси бир хил эмас. Бу таъсир кучига боғлиқ ҳолда курслар эркин сузиб юрувчи, чекланган сузиб юрувчи ва қайд этилган валюта курсларига ажратилади. Эркин сузиб юрувчи валюта курси шу валютага бўлган бозор талаби ва таклифи остида эркин ўзгариб туриши мумкин. Масалан, А+Ш доллари, япон йени, ингилиз фунти стерленги курслари. Шу боис, бу валюталар жаҳон валюта айирбошлашида кўпроқ ишлатилади. Чекланган сузиб юрувчи валюта курси унинг ўзгариши айрим хорижий валюталар ёки валюталар тўплами курслари ўзгаришига боғлиқ бўлишини кўзда тутади. +айд этилган валюта курси бу хорижий влютада ифодаланган, давлат томонидан расмий ўрнатилган миллий пул бирлигининг баҳоси бўлиб, унга валюта бозорида талаб ва таклифнинг ўзгариши таъсир қилмайди. Валюта курси экспорт ва импортга таъсири.  Валюта курсининг товарлар, хизматлар, капитал ва ишчи кучларнинг мамлакатлараро ҳаракатини ўзига хос бошқариб турувчиси бўлиб, унинг ўзгариб туриши мамлакат ташқи иқтисодий оборотига ҳамда бутун макроиқтисодий вазиятга кучли таъсир қилади.  Бу таъсирни шундай вазият мисолида кўриб чиқиш мумкин. Масалан, ўзбек сўмининг курси 1000 Россия рублига нисбатан 7,2 сўмдан 10 сўмгача пасайган, яъни сўм Россия рублига нисбатан арзонлашган ва аксинча, рубл сўмга нисбатан қимматлашган булсин. Бундай ҳолатда мамлакатимизда ишлаб чиқарилган 720 сўмлик қийматга эга бўлган товар Россия бозорида арзонлашиб боради ва энди бу товар 100 минг Россия рублига (720ғ7,2*1000) эмас, балки 72 минг рублга тенг бўлади. (720ғ10*1000). Натижада товарнинг рақобатга чидамлилиги орта боради ва унга бўлган талаб ошади, экспорт рағбатлантирилади. Бироқ, </w:t>
      </w:r>
      <w:r>
        <w:rPr>
          <w:rFonts w:ascii="Bodo_uzb" w:hAnsi="Bodo_uzb"/>
        </w:rPr>
        <w:lastRenderedPageBreak/>
        <w:t xml:space="preserve">миллий валютани Россияга чиқариш Ўзбекистон учун фойдали бўлмай қолади. Россияда ишлаб чиқарилган 2000 рубллик маҳсулот энди ўзбек сўми курсининг пасайиши ва Россия рубли курсининг қимматлашуви натижасида ўзбек бозорида 14,4 сўм (2000 х 7,2ғ1000) эмас, балки 20 сўм (2000х 10ғ1000) туради. </w:t>
      </w:r>
    </w:p>
    <w:p w:rsidR="00DB5208" w:rsidRDefault="00DB5208" w:rsidP="00DB5208">
      <w:pPr>
        <w:pStyle w:val="a3"/>
        <w:ind w:firstLine="720"/>
        <w:rPr>
          <w:rFonts w:ascii="Bodo_uzb" w:hAnsi="Bodo_uzb"/>
        </w:rPr>
      </w:pPr>
      <w:r>
        <w:rPr>
          <w:rFonts w:ascii="Bodo_uzb" w:hAnsi="Bodo_uzb"/>
        </w:rPr>
        <w:t>Кўриниб турибдики, маҳсулот нархи қимматлашади ва шу сабабли уни олиб келиш қисқариб боради ва аксинча, ўзбек сўмининг курси ошиб бориши билан Россиядан товар олиб келиш ва капитални четга чиқариш фойдали бўлади.</w:t>
      </w:r>
    </w:p>
    <w:p w:rsidR="00DB5208" w:rsidRDefault="00DB5208" w:rsidP="00DB5208">
      <w:pPr>
        <w:pStyle w:val="a3"/>
        <w:rPr>
          <w:rFonts w:ascii="Bodo_uzb" w:hAnsi="Bodo_uzb"/>
        </w:rPr>
      </w:pPr>
    </w:p>
    <w:p w:rsidR="00DB5208" w:rsidRDefault="00DB5208" w:rsidP="00DB5208">
      <w:pPr>
        <w:pStyle w:val="a3"/>
        <w:jc w:val="center"/>
        <w:rPr>
          <w:rFonts w:ascii="Bodo_uzb" w:hAnsi="Bodo_uzb"/>
          <w:b/>
        </w:rPr>
      </w:pPr>
      <w:r>
        <w:rPr>
          <w:rFonts w:ascii="Bodo_uzb" w:hAnsi="Bodo_uzb"/>
          <w:b/>
        </w:rPr>
        <w:t>2.4. Халқаро савдо сиёсати асосида тартибга солиш</w:t>
      </w:r>
    </w:p>
    <w:p w:rsidR="00DB5208" w:rsidRDefault="00DB5208" w:rsidP="00DB5208">
      <w:pPr>
        <w:pStyle w:val="a3"/>
        <w:rPr>
          <w:rFonts w:ascii="Bodo_uzb" w:hAnsi="Bodo_uzb"/>
          <w:b/>
        </w:rPr>
      </w:pPr>
    </w:p>
    <w:p w:rsidR="00DB5208" w:rsidRDefault="00DB5208" w:rsidP="00DB5208">
      <w:pPr>
        <w:pStyle w:val="a3"/>
        <w:ind w:firstLine="720"/>
        <w:rPr>
          <w:rFonts w:ascii="Bodo_uzb" w:hAnsi="Bodo_uzb"/>
        </w:rPr>
      </w:pPr>
      <w:r>
        <w:rPr>
          <w:rFonts w:ascii="Bodo_uzb" w:hAnsi="Bodo_uzb"/>
        </w:rPr>
        <w:t>Жаҳон савдоси ташқи иқтисодий алоқаларнинг асосий шаклидир. Унинг кенгайиши ва чуқурлашуви натижасида капитални четга чиқариш имкониятлари юзага келди ва унга боғлиқ равишда халқаро молия-валюта –кредит муносабатлари ривожланди.</w:t>
      </w:r>
    </w:p>
    <w:p w:rsidR="00DB5208" w:rsidRDefault="00DB5208" w:rsidP="00DB5208">
      <w:pPr>
        <w:pStyle w:val="a3"/>
        <w:ind w:firstLine="720"/>
        <w:rPr>
          <w:rFonts w:ascii="Bodo_uzb" w:hAnsi="Bodo_uzb"/>
        </w:rPr>
      </w:pPr>
      <w:r>
        <w:rPr>
          <w:rFonts w:ascii="Bodo_uzb" w:hAnsi="Bodo_uzb"/>
        </w:rPr>
        <w:t>Ташқи савдонинг вужудга келиши икки муҳим объектив сабаблар билан изоҳланади. Биринчидан, бу табиий ва хомашё ресурсларининг мамлакатлар ўртасида текис тақсимланмаганлигидир.</w:t>
      </w:r>
      <w:r>
        <w:rPr>
          <w:rFonts w:ascii="Bodo_uzb" w:hAnsi="Bodo_uzb"/>
        </w:rPr>
        <w:tab/>
        <w:t>Халқаро савдо ривожланишининг зарурлигини аниқловчи иккинчи муҳим сабаб – турли мамлакатларда ишлаб чиқарувчи кучларнинг бир хил ривожланмаганлигидир.</w:t>
      </w:r>
    </w:p>
    <w:p w:rsidR="00DB5208" w:rsidRDefault="00DB5208" w:rsidP="00DB5208">
      <w:pPr>
        <w:pStyle w:val="a3"/>
        <w:ind w:firstLine="720"/>
        <w:rPr>
          <w:rFonts w:ascii="Bodo_uzb" w:hAnsi="Bodo_uzb"/>
        </w:rPr>
      </w:pPr>
      <w:r>
        <w:rPr>
          <w:rFonts w:ascii="Bodo_uzb" w:hAnsi="Bodo_uzb"/>
        </w:rPr>
        <w:t>Бу икки объектив сабаб ҳар қандай миллий иқтисодиётнинг такрор ишлаб чиқариши жараёнида халқаро савдонинг аҳамиятини аниқлайди. Ўтганасрнинг 90-йиллари бошларида халқаро савдо ҳажми А+Шда ялпи миллий маҳсулотнинг 16-18 фоизини, Германияда 30-39 фоизини ташкил этди. Шу даврда Ўзбекистон ялпи миллий маҳсулотида ташқи савдонинг улуши 10-12 фоиз атрофида бўлди.</w:t>
      </w:r>
    </w:p>
    <w:p w:rsidR="00DB5208" w:rsidRDefault="00DB5208" w:rsidP="00DB5208">
      <w:pPr>
        <w:pStyle w:val="a3"/>
        <w:ind w:firstLine="720"/>
        <w:rPr>
          <w:rFonts w:ascii="Bodo_uzb" w:hAnsi="Bodo_uzb"/>
        </w:rPr>
      </w:pPr>
      <w:r>
        <w:rPr>
          <w:rFonts w:ascii="Bodo_uzb" w:hAnsi="Bodo_uzb"/>
        </w:rPr>
        <w:t>Ташқи савдо халқаро айирбошлашнинг анънавий шакли сифатида қуйидаги кўринишларни ўз ичига олади:</w:t>
      </w:r>
    </w:p>
    <w:p w:rsidR="00DB5208" w:rsidRDefault="00DB5208" w:rsidP="00DB5208">
      <w:pPr>
        <w:pStyle w:val="a3"/>
        <w:numPr>
          <w:ilvl w:val="0"/>
          <w:numId w:val="2"/>
        </w:numPr>
        <w:tabs>
          <w:tab w:val="clear" w:pos="360"/>
          <w:tab w:val="num" w:pos="1134"/>
        </w:tabs>
        <w:ind w:left="0" w:firstLine="709"/>
        <w:rPr>
          <w:rFonts w:ascii="Bodo_uzb" w:hAnsi="Bodo_uzb"/>
        </w:rPr>
      </w:pPr>
      <w:r>
        <w:rPr>
          <w:rFonts w:ascii="Bodo_uzb" w:hAnsi="Bodo_uzb"/>
        </w:rPr>
        <w:t>маҳсулотларни айирбошлаш: ёқилғи-хомашё маҳсулотлари, қишлоқ хўжалиги маҳсулотлари, саноат маҳсулотлари;</w:t>
      </w:r>
    </w:p>
    <w:p w:rsidR="00DB5208" w:rsidRDefault="00DB5208" w:rsidP="00DB5208">
      <w:pPr>
        <w:pStyle w:val="a3"/>
        <w:numPr>
          <w:ilvl w:val="0"/>
          <w:numId w:val="2"/>
        </w:numPr>
        <w:tabs>
          <w:tab w:val="clear" w:pos="360"/>
          <w:tab w:val="num" w:pos="1134"/>
        </w:tabs>
        <w:ind w:left="0" w:firstLine="709"/>
        <w:rPr>
          <w:rFonts w:ascii="Bodo_uzb" w:hAnsi="Bodo_uzb"/>
        </w:rPr>
      </w:pPr>
      <w:r>
        <w:rPr>
          <w:rFonts w:ascii="Bodo_uzb" w:hAnsi="Bodo_uzb"/>
        </w:rPr>
        <w:t>хизматларни айирбошлаш: муҳандислик-маслаҳат хизматлари, транспорт хизматлари, туризм ва бошқа хизматлар. Ҳозирги вақтда хизматларнинг жаҳон экспортидаги ҳиссаси 30 фоиздан ошиб кетди;</w:t>
      </w:r>
    </w:p>
    <w:p w:rsidR="00DB5208" w:rsidRDefault="00DB5208" w:rsidP="00DB5208">
      <w:pPr>
        <w:pStyle w:val="a3"/>
        <w:numPr>
          <w:ilvl w:val="0"/>
          <w:numId w:val="2"/>
        </w:numPr>
        <w:tabs>
          <w:tab w:val="clear" w:pos="360"/>
          <w:tab w:val="num" w:pos="1134"/>
        </w:tabs>
        <w:ind w:left="0" w:firstLine="709"/>
        <w:rPr>
          <w:rFonts w:ascii="Bodo_uzb" w:hAnsi="Bodo_uzb"/>
        </w:rPr>
      </w:pPr>
      <w:r>
        <w:rPr>
          <w:rFonts w:ascii="Bodo_uzb" w:hAnsi="Bodo_uzb"/>
        </w:rPr>
        <w:t>янги илмий-техник маълумотларни айирбошлаш: лицензиялар ва “ноу-хоу” лар. Улар ҳиссасига халқаро савдо оборотининг 10 фоизга яқини тўғри келади.</w:t>
      </w:r>
    </w:p>
    <w:p w:rsidR="00DB5208" w:rsidRDefault="00DB5208" w:rsidP="00DB5208">
      <w:pPr>
        <w:pStyle w:val="a3"/>
        <w:ind w:firstLine="720"/>
        <w:rPr>
          <w:rFonts w:ascii="Bodo_uzb" w:hAnsi="Bodo_uzb"/>
        </w:rPr>
      </w:pPr>
      <w:r>
        <w:rPr>
          <w:rFonts w:ascii="Bodo_uzb" w:hAnsi="Bodo_uzb"/>
        </w:rPr>
        <w:t xml:space="preserve">Халқаро савдо маҳсулотлари, хизматлар ва фан-техника маълумотларини айирбошлашнинг барча кўринишлари ташқи савдо </w:t>
      </w:r>
      <w:r>
        <w:rPr>
          <w:rFonts w:ascii="Bodo_uzb" w:hAnsi="Bodo_uzb"/>
        </w:rPr>
        <w:lastRenderedPageBreak/>
        <w:t>операциялари ёрдамида амалга оширилади. Улар, ўз навбатида, экспорт, импорт, реэкспорт ва реимпорт операцияларига бўлинади.</w:t>
      </w:r>
    </w:p>
    <w:p w:rsidR="00DB5208" w:rsidRDefault="00DB5208" w:rsidP="00DB5208">
      <w:pPr>
        <w:pStyle w:val="a3"/>
        <w:ind w:firstLine="720"/>
        <w:rPr>
          <w:rFonts w:ascii="Bodo_uzb" w:hAnsi="Bodo_uzb"/>
        </w:rPr>
      </w:pPr>
      <w:r>
        <w:rPr>
          <w:rFonts w:ascii="Bodo_uzb" w:hAnsi="Bodo_uzb"/>
        </w:rPr>
        <w:t>Экспорт операцияси – маҳсулотларни чет мамлакатларга чиқаришдир.</w:t>
      </w:r>
    </w:p>
    <w:p w:rsidR="00DB5208" w:rsidRDefault="00DB5208" w:rsidP="00DB5208">
      <w:pPr>
        <w:pStyle w:val="a3"/>
        <w:ind w:firstLine="720"/>
        <w:rPr>
          <w:rFonts w:ascii="Bodo_uzb" w:hAnsi="Bodo_uzb"/>
        </w:rPr>
      </w:pPr>
      <w:r>
        <w:rPr>
          <w:rFonts w:ascii="Bodo_uzb" w:hAnsi="Bodo_uzb"/>
        </w:rPr>
        <w:t>Импорт операцияси – маҳсулотни хорижий шерикдан сотиб олиш ва уни мамлакатга олиб келишни билдиради.</w:t>
      </w:r>
    </w:p>
    <w:p w:rsidR="00DB5208" w:rsidRDefault="00DB5208" w:rsidP="00DB5208">
      <w:pPr>
        <w:pStyle w:val="a3"/>
        <w:ind w:firstLine="720"/>
        <w:rPr>
          <w:rFonts w:ascii="Bodo_uzb" w:hAnsi="Bodo_uzb"/>
        </w:rPr>
      </w:pPr>
      <w:r>
        <w:rPr>
          <w:rFonts w:ascii="Bodo_uzb" w:hAnsi="Bodo_uzb"/>
        </w:rPr>
        <w:t>Реэкспорт операцияси – аввал импорт қилинган ва қайта ишлов берилмаган маҳсулотни чет элга олиб чиқиб сотишдир.</w:t>
      </w:r>
    </w:p>
    <w:p w:rsidR="00DB5208" w:rsidRDefault="00DB5208" w:rsidP="00DB5208">
      <w:pPr>
        <w:pStyle w:val="a3"/>
        <w:ind w:firstLine="720"/>
        <w:rPr>
          <w:rFonts w:ascii="Bodo_uzb" w:hAnsi="Bodo_uzb"/>
        </w:rPr>
      </w:pPr>
      <w:r>
        <w:rPr>
          <w:rFonts w:ascii="Bodo_uzb" w:hAnsi="Bodo_uzb"/>
        </w:rPr>
        <w:t>Реимпорт операцияси – аввал экспорт қилинган ва у ерда қайта ишлов берилмаган маҳсулотни чет элда сотиб олиш ва мамлакатга олиб келиш. Ташқи савдо операциялари турли мамлакатлардаги шерикларнинг маълум изчилликда амалга ошириладиган ҳаракатларни ифодалайди. Бу ҳаракатлар бозорини ўрганиш, унинг рекламаси, сотиш тармоқларини яратиш, тижорат таклифларини ўрганиш, музокаралар ўтказиш, контрактлар тузиш ва уларни бажаришни ўз ичига олади. Контракт – битим қатнашчилар яъни, шериклар ўртасида тижорат муносабатлари расмийлаштириладиган асосий ҳужжат ҳисобланади. Савдо соҳасидаги битимнинг бошқа бир қатнашчиси шерик - контрагент деб аталади.</w:t>
      </w:r>
    </w:p>
    <w:p w:rsidR="00DB5208" w:rsidRDefault="00DB5208" w:rsidP="00DB5208">
      <w:pPr>
        <w:pStyle w:val="a3"/>
        <w:ind w:firstLine="720"/>
        <w:rPr>
          <w:rFonts w:ascii="Bodo_uzb" w:hAnsi="Bodo_uzb"/>
        </w:rPr>
      </w:pPr>
      <w:r>
        <w:rPr>
          <w:rFonts w:ascii="Bodo_uzb" w:hAnsi="Bodo_uzb"/>
        </w:rPr>
        <w:t>Ҳар қандай савдо операцияси бозорни ўрганишдан бошланади. Бунда талаб ва уни кенгайтириш йўллари, нарх даражаси ва ўрганиш тенденцияси, рақобатнинг кескинлиги, ишлаб чиқаришнинг техник даражаси ва ривожланиш имкониятлари ва ҳоказолар ўрганилади. Контрактларни тузиш бўйича тайёрлов ишларининг муҳим босқичи чет эллик шерикни аниқлаш, унинг фаолияти хусусияти ва ҳажмини, ҳуқуқий ва молиявий  аҳволини ҳамда ишончлилигини ўрганиш ҳисобланади.</w:t>
      </w:r>
    </w:p>
    <w:p w:rsidR="00DB5208" w:rsidRDefault="00DB5208" w:rsidP="00DB5208">
      <w:pPr>
        <w:pStyle w:val="a3"/>
        <w:ind w:firstLine="720"/>
        <w:rPr>
          <w:rFonts w:ascii="Bodo_uzb" w:hAnsi="Bodo_uzb"/>
        </w:rPr>
      </w:pPr>
      <w:r>
        <w:rPr>
          <w:rFonts w:ascii="Bodo_uzb" w:hAnsi="Bodo_uzb"/>
        </w:rPr>
        <w:t>Ташқи савдо битими қатнашчиларидан бири ўз шеригини аниқлагандан сўнг унга таклиф киритади. Бу таклиф “оферта” деб юритилиб, қатъий ва эркин бўлиши мумкин.</w:t>
      </w:r>
    </w:p>
    <w:p w:rsidR="00DB5208" w:rsidRDefault="00DB5208" w:rsidP="00DB5208">
      <w:pPr>
        <w:pStyle w:val="a3"/>
        <w:ind w:firstLine="720"/>
        <w:rPr>
          <w:rFonts w:ascii="Bodo_uzb" w:hAnsi="Bodo_uzb"/>
        </w:rPr>
      </w:pPr>
      <w:r>
        <w:rPr>
          <w:rFonts w:ascii="Bodo_uzb" w:hAnsi="Bodo_uzb"/>
        </w:rPr>
        <w:t>+атъий таклиф – фақат бир харидорга маҳсулотни сотиш учун қилинган таклиф бўлиб, таклиф қилган томон бу харидордан жавоб олмагунча ёки таклифда кўрсатилган муддат тугамагунча бошқа шерикка мурожаат қилиш ҳуқуқига эга эмас. Агар харидор қилинган таклифга розилигини билдирса, у ҳолда битим тузилган ҳисобланади.</w:t>
      </w:r>
    </w:p>
    <w:p w:rsidR="00DB5208" w:rsidRDefault="00DB5208" w:rsidP="00DB5208">
      <w:pPr>
        <w:pStyle w:val="a3"/>
        <w:rPr>
          <w:rFonts w:ascii="Bodo_uzb" w:hAnsi="Bodo_uzb"/>
        </w:rPr>
      </w:pPr>
      <w:r>
        <w:rPr>
          <w:rFonts w:ascii="Bodo_uzb" w:hAnsi="Bodo_uzb"/>
        </w:rPr>
        <w:tab/>
        <w:t>Эркин таклиф – сотувчини боғлиқ қилиб қўймайдиган ҳамда жавоб учун муддат белгиланмаган таклифдир. Бунда сотувчи бир неча харидорга бир вақтда таклиф қилиши мумкин. Агар улардан бири сотувчига ўз розилигини билдирса, у ҳолда битим тузилган ҳисобланади.</w:t>
      </w:r>
    </w:p>
    <w:p w:rsidR="00DB5208" w:rsidRDefault="00DB5208" w:rsidP="00DB5208">
      <w:pPr>
        <w:pStyle w:val="a3"/>
        <w:ind w:firstLine="567"/>
        <w:rPr>
          <w:rFonts w:ascii="Bodo_uzb" w:hAnsi="Bodo_uzb"/>
        </w:rPr>
      </w:pPr>
      <w:r>
        <w:rPr>
          <w:rFonts w:ascii="Bodo_uzb" w:hAnsi="Bodo_uzb"/>
        </w:rPr>
        <w:t>Контрактлар ўз шартларга кўра, қуйидаги гуруҳларга бўлинади:</w:t>
      </w:r>
    </w:p>
    <w:p w:rsidR="00DB5208" w:rsidRDefault="00DB5208" w:rsidP="00DB5208">
      <w:pPr>
        <w:pStyle w:val="a3"/>
        <w:numPr>
          <w:ilvl w:val="0"/>
          <w:numId w:val="2"/>
        </w:numPr>
        <w:tabs>
          <w:tab w:val="clear" w:pos="360"/>
          <w:tab w:val="num" w:pos="709"/>
        </w:tabs>
        <w:ind w:left="0" w:firstLine="567"/>
        <w:rPr>
          <w:rFonts w:ascii="Bodo_uzb" w:hAnsi="Bodo_uzb"/>
        </w:rPr>
      </w:pPr>
      <w:r>
        <w:rPr>
          <w:rFonts w:ascii="Bodo_uzb" w:hAnsi="Bodo_uzb"/>
        </w:rPr>
        <w:t>узоқ муддатли контракларда (3-5 ва ундан ортиқ йилга) объектлар қуриш, қўшма ишлаб чиқариш, молларни мунтазам етказиб бериш ва шу кабилар учун;</w:t>
      </w:r>
    </w:p>
    <w:p w:rsidR="00DB5208" w:rsidRDefault="00DB5208" w:rsidP="00DB5208">
      <w:pPr>
        <w:pStyle w:val="a3"/>
        <w:numPr>
          <w:ilvl w:val="0"/>
          <w:numId w:val="2"/>
        </w:numPr>
        <w:tabs>
          <w:tab w:val="clear" w:pos="360"/>
          <w:tab w:val="num" w:pos="709"/>
        </w:tabs>
        <w:ind w:left="0" w:firstLine="567"/>
        <w:rPr>
          <w:rFonts w:ascii="Bodo_uzb" w:hAnsi="Bodo_uzb"/>
        </w:rPr>
      </w:pPr>
      <w:r>
        <w:rPr>
          <w:rFonts w:ascii="Bodo_uzb" w:hAnsi="Bodo_uzb"/>
        </w:rPr>
        <w:lastRenderedPageBreak/>
        <w:t>бир марталик – шериклар ўртасида бевосита алоқаларни тез айирбошлаш мақсадида тузилади;</w:t>
      </w:r>
    </w:p>
    <w:p w:rsidR="00DB5208" w:rsidRDefault="00DB5208" w:rsidP="00DB5208">
      <w:pPr>
        <w:pStyle w:val="a3"/>
        <w:numPr>
          <w:ilvl w:val="0"/>
          <w:numId w:val="2"/>
        </w:numPr>
        <w:tabs>
          <w:tab w:val="clear" w:pos="360"/>
          <w:tab w:val="num" w:pos="709"/>
        </w:tabs>
        <w:ind w:left="0" w:firstLine="567"/>
        <w:rPr>
          <w:rFonts w:ascii="Bodo_uzb" w:hAnsi="Bodo_uzb"/>
        </w:rPr>
      </w:pPr>
      <w:r>
        <w:rPr>
          <w:rFonts w:ascii="Bodo_uzb" w:hAnsi="Bodo_uzb"/>
        </w:rPr>
        <w:t>муддатли контраклар – маҳсулотни қатъий белгиланган вақтда етказиб беришни кўзда тутади. Бу шарт бузилганда харидор контрактдан воз кечиш ҳуқуқига эга;</w:t>
      </w:r>
    </w:p>
    <w:p w:rsidR="00DB5208" w:rsidRDefault="00DB5208" w:rsidP="00DB5208">
      <w:pPr>
        <w:pStyle w:val="a3"/>
        <w:numPr>
          <w:ilvl w:val="0"/>
          <w:numId w:val="2"/>
        </w:numPr>
        <w:tabs>
          <w:tab w:val="clear" w:pos="360"/>
          <w:tab w:val="num" w:pos="709"/>
        </w:tabs>
        <w:ind w:left="0" w:firstLine="567"/>
        <w:rPr>
          <w:rFonts w:ascii="Bodo_uzb" w:hAnsi="Bodo_uzb"/>
        </w:rPr>
      </w:pPr>
      <w:r>
        <w:rPr>
          <w:rFonts w:ascii="Bodo_uzb" w:hAnsi="Bodo_uzb"/>
        </w:rPr>
        <w:t>махсус контрак – лойиҳа ва монтаж ишлари, техник хизмат кўрсатиш, эҳтиёт қисмларни ўтқазиб бериш ва шу кабилар юзасидан тузилади;</w:t>
      </w:r>
    </w:p>
    <w:p w:rsidR="00DB5208" w:rsidRDefault="00DB5208" w:rsidP="00DB5208">
      <w:pPr>
        <w:pStyle w:val="a3"/>
        <w:numPr>
          <w:ilvl w:val="0"/>
          <w:numId w:val="2"/>
        </w:numPr>
        <w:tabs>
          <w:tab w:val="clear" w:pos="360"/>
          <w:tab w:val="num" w:pos="709"/>
        </w:tabs>
        <w:ind w:left="0" w:firstLine="567"/>
        <w:rPr>
          <w:rFonts w:ascii="Bodo_uzb" w:hAnsi="Bodo_uzb"/>
        </w:rPr>
      </w:pPr>
      <w:r>
        <w:rPr>
          <w:rFonts w:ascii="Bodo_uzb" w:hAnsi="Bodo_uzb"/>
        </w:rPr>
        <w:t>чегаравий контрак – битимнинг асосий шартларига эга бўлиб, улар ишларни бажариш мобайнида аниқланади;</w:t>
      </w:r>
    </w:p>
    <w:p w:rsidR="00DB5208" w:rsidRDefault="00DB5208" w:rsidP="00DB5208">
      <w:pPr>
        <w:pStyle w:val="a3"/>
        <w:numPr>
          <w:ilvl w:val="0"/>
          <w:numId w:val="2"/>
        </w:numPr>
        <w:tabs>
          <w:tab w:val="clear" w:pos="360"/>
          <w:tab w:val="num" w:pos="709"/>
        </w:tabs>
        <w:ind w:left="0" w:firstLine="567"/>
        <w:rPr>
          <w:rFonts w:ascii="Bodo_uzb" w:hAnsi="Bodo_uzb"/>
        </w:rPr>
      </w:pPr>
      <w:r>
        <w:rPr>
          <w:rFonts w:ascii="Bodo_uzb" w:hAnsi="Bodo_uzb"/>
        </w:rPr>
        <w:t>ниятлар ҳақида шартномалар - уларда фақат сотувчининг маълум маҳсулотларни сотиш ва харидорни уларни қатъий мажбуриятларсиз сотиб олиш нияти белгиланади.</w:t>
      </w:r>
    </w:p>
    <w:p w:rsidR="00DB5208" w:rsidRDefault="00DB5208" w:rsidP="00DB5208">
      <w:pPr>
        <w:pStyle w:val="a3"/>
        <w:ind w:firstLine="567"/>
        <w:rPr>
          <w:rFonts w:ascii="Bodo_uzb" w:hAnsi="Bodo_uzb"/>
        </w:rPr>
      </w:pPr>
      <w:r>
        <w:rPr>
          <w:rFonts w:ascii="Bodo_uzb" w:hAnsi="Bodo_uzb"/>
        </w:rPr>
        <w:t>Жаҳон амалиётида битимларни тайёрлашни енгиллаштириш мақсадида бир неча бўлимлар ёки қисмларни ўз ичига олувчи бир шаклдаги контрактлар қўлланилади: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Томонларни аниқлаш, яъни сотувчи ва харидор сифатида қатнашувчи корхона ва ташкилотларнинг номи.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Контрактнинг предмети ёки шартнома тури ва олди-сотдига мўлжалланган маҳсулотни таърифлаш.</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Мол етказиб беришнинг базис шартлари, сотувчи ва харидор ўртасида маҳсулотларни ташиш, унинг ҳақини тўлаш, ҳужжатларни расмийлаштириш бўйича мажбуриятларни тақсимлайди, шунингдек, маҳсулотга эгалик ҳуқуқининг сотувчидан харидорга ўтиш ҳолатини аниқлайди.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Етказиб бериш муддати - унда маҳсулотни муддатидан аввалроқ етказиб беришга рухсат олиш ҳуқуқи ва тартиби келишиб олинади.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Маҳсулот миқдори - у асосан физик бирликларда кўрсатилади.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Нарх ва контрактнинг умумий баҳоси.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Тўлов шартлари.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Маҳсулотларни ўраш ва маркировкалаш.</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Сотувчиларнинг кафолатлари, яъни, уларнинг харидорга маълум сифатдаги маҳсулотни етказиб бериш мажбуриятлари.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Суғурта қилиш юкларини ташишда юз берадиган йўқотишларни қоплашни кўзда тўтади.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Енгиб бўлмас кучлар ҳолати ёки “форс-мажор” ҳолати.</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 xml:space="preserve">Санкциялар ёки контракт шартлари бузилганда қўлланиладиган таъсир этиш тадбирлари. </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t xml:space="preserve">Низоларнинг арбитраж ва суд томонидан куриб чиқилиши томонлар ўртасида жиддий келишмовчиликлар юзага келган ҳолларда кўзда тутилади. </w:t>
      </w:r>
    </w:p>
    <w:p w:rsidR="00DB5208" w:rsidRDefault="00DB5208" w:rsidP="00DB5208">
      <w:pPr>
        <w:pStyle w:val="a3"/>
        <w:numPr>
          <w:ilvl w:val="0"/>
          <w:numId w:val="5"/>
        </w:numPr>
        <w:tabs>
          <w:tab w:val="clear" w:pos="1080"/>
          <w:tab w:val="num" w:pos="1134"/>
        </w:tabs>
        <w:ind w:left="0" w:firstLine="709"/>
        <w:rPr>
          <w:rFonts w:ascii="Bodo_uzb" w:hAnsi="Bodo_uzb"/>
        </w:rPr>
      </w:pPr>
      <w:r>
        <w:rPr>
          <w:rFonts w:ascii="Bodo_uzb" w:hAnsi="Bodo_uzb"/>
        </w:rPr>
        <w:lastRenderedPageBreak/>
        <w:t>Контрактнинг бошқа шартлари жумласига контрактларни тузиш, ўзгартириш ва тўхтатиш тартиби, даъволарни билдириш ва уларни кўриб чиқиш тартиби ва муддати, юклаш бўйича қоидалар ва маҳсулотни етказиб бериш ҳақидаги хабар ва бошқалар киради.</w:t>
      </w:r>
    </w:p>
    <w:p w:rsidR="00DB5208" w:rsidRDefault="00DB5208" w:rsidP="00DB5208">
      <w:pPr>
        <w:pStyle w:val="a3"/>
        <w:ind w:firstLine="567"/>
        <w:rPr>
          <w:rFonts w:ascii="Bodo_uzb" w:hAnsi="Bodo_uzb"/>
        </w:rPr>
      </w:pPr>
      <w:r>
        <w:rPr>
          <w:rFonts w:ascii="Bodo_uzb" w:hAnsi="Bodo_uzb"/>
        </w:rPr>
        <w:t xml:space="preserve">Халқаро савдода олди-сотди контрактларидан ташқари, пудрат контрактлари, ижара контрактлари ва муқобил савдодаги контрактлар тузилади. Савдо сиёсати - давлат томонидан халқаро савдога солиқ, субсидия, валюта назорати ва импорт ёки экспортни тўғридан-тўғри чеклаш сиёсатлари олиб бориш орқали таъсир кўрсатишдир. Мамлакат ташқи савдосини чеклаш борасида олиб борилаётган ҳар қандай чора-тадбирлар аҳоли турмуш фаолиятининг пасайишига олиб келади. Шу нуқтаи-назардан олиб қарасак, эркин ташқи савдо сиёсати фойдалироқ ҳисобланади. Аммо, амалиётда ташқи савдони чеклашнинг 50 дан ошиқроқ тури мавжуд. Уларнинг айримлари давлат ғазнасини тўлдиришга йўналтирилган бўлса, баъзилари импортни чеклашга ва яна бошқа бири эса, экспортни чеклашга ёки рағбатлантиришга йўналтирилган. Бундан ташқари, кўпгина мамлакатлардаги катта-катта иқтисодчи ва сиёсатчи гуруҳлар протекционизмни кучайтиришни қўллаб-қувватлашади.      </w:t>
      </w:r>
    </w:p>
    <w:p w:rsidR="00DB5208" w:rsidRDefault="00DB5208" w:rsidP="00DB5208">
      <w:pPr>
        <w:pStyle w:val="a3"/>
        <w:ind w:firstLine="567"/>
        <w:rPr>
          <w:rFonts w:ascii="Bodo_uzb" w:hAnsi="Bodo_uzb"/>
        </w:rPr>
      </w:pPr>
      <w:r>
        <w:rPr>
          <w:rFonts w:ascii="Bodo_uzb" w:hAnsi="Bodo_uzb"/>
        </w:rPr>
        <w:t>Ташқи иқтисодий савдони тартибга солишнинг энг асосий усулларидан бири божхона божлари ва таърифларидир. Таъриф, яъни импортга божхона божи савдо сиёсатининг энг қадимий усулларидан бири ҳисобланади ва ундан доимий равишда давлат ғазнасини тўлдириш учун фойдаланилади. Аммо, тариф нафақат давлат ғазнасини тўлдириш, балки миллий ишлаб чиқарувчиларни импорт рақобатидан ҳимоя қилиш мақсадида ҳам қўлланилади. Тарифларни ўзгартириш орқали давлат экспорт ва импортни рағбатлантириши ва шу йўл билан ишлаб чиқариш ва истеъмол муносабатларига таъсир этиши мумкин.</w:t>
      </w:r>
    </w:p>
    <w:p w:rsidR="00DB5208" w:rsidRDefault="00DB5208" w:rsidP="00DB5208">
      <w:pPr>
        <w:pStyle w:val="a3"/>
        <w:ind w:firstLine="567"/>
        <w:rPr>
          <w:rFonts w:ascii="Bodo_uzb" w:hAnsi="Bodo_uzb"/>
        </w:rPr>
      </w:pPr>
      <w:r>
        <w:rPr>
          <w:rFonts w:ascii="Bodo_uzb" w:hAnsi="Bodo_uzb"/>
        </w:rPr>
        <w:t>Божхона божи – мамлакатга олиб келинаётган ёки мамлакатдан олиб чиқилаётган маҳсулотларга солинадиган мажбурий солиқдир</w:t>
      </w:r>
    </w:p>
    <w:p w:rsidR="00DB5208" w:rsidRDefault="00DB5208" w:rsidP="00DB5208">
      <w:pPr>
        <w:pStyle w:val="a3"/>
        <w:ind w:firstLine="567"/>
        <w:rPr>
          <w:rFonts w:ascii="Bodo_uzb" w:hAnsi="Bodo_uzb"/>
        </w:rPr>
      </w:pPr>
      <w:r>
        <w:rPr>
          <w:rFonts w:ascii="Bodo_uzb" w:hAnsi="Bodo_uzb"/>
        </w:rPr>
        <w:t>Божхона божларининг ифодаланиши ва фаолият соҳаси бўйича бирлаштирилган иккинчи гуруҳи, аввало, импорт ва экспорт божларига ажралади.</w:t>
      </w:r>
    </w:p>
    <w:p w:rsidR="00DB5208" w:rsidRDefault="00DB5208" w:rsidP="00DB5208">
      <w:pPr>
        <w:pStyle w:val="a3"/>
        <w:ind w:firstLine="567"/>
        <w:rPr>
          <w:rFonts w:ascii="Bodo_uzb" w:hAnsi="Bodo_uzb"/>
        </w:rPr>
      </w:pPr>
      <w:r>
        <w:rPr>
          <w:rFonts w:ascii="Bodo_uzb" w:hAnsi="Bodo_uzb"/>
        </w:rPr>
        <w:t>Импорт божлари давлат бюджетини тўлдириш мақсадида ва ички бозорларга тушадиган чет эл товарлари оқимини тартибга солиш учун белгиланади. Ўз навбатида, улар энг кам ва энг кўп миқдордаги импорт божларига бўлинади. Энг кам миқдордаги импорт божлари ўзаро қулай шароитларни яратиб беришни кўзда тутувчи савдо шартномалари ва битимлари бўлган мамлакатлар маҳсулотларига ўрнатилади. Энг кўп миқдордаги импорт божлари эса бундай шартнома-битимлар тузилмаган мамлакатлар маҳсулотига нисбатан ўрнатилади.</w:t>
      </w:r>
    </w:p>
    <w:p w:rsidR="00DB5208" w:rsidRDefault="00DB5208" w:rsidP="00DB5208">
      <w:pPr>
        <w:pStyle w:val="a3"/>
        <w:ind w:firstLine="567"/>
        <w:rPr>
          <w:rFonts w:ascii="Bodo_uzb" w:hAnsi="Bodo_uzb"/>
        </w:rPr>
      </w:pPr>
      <w:r>
        <w:rPr>
          <w:rFonts w:ascii="Bodo_uzb" w:hAnsi="Bodo_uzb"/>
        </w:rPr>
        <w:lastRenderedPageBreak/>
        <w:t>Экспорт божлари мамлакат ичида талаб кўп бўлган маҳсулотлар тақчиллигининг олдини олиш мақсадида белгиланади.</w:t>
      </w:r>
    </w:p>
    <w:p w:rsidR="00DB5208" w:rsidRDefault="00DB5208" w:rsidP="00DB5208">
      <w:pPr>
        <w:pStyle w:val="a3"/>
        <w:ind w:firstLine="567"/>
        <w:rPr>
          <w:rFonts w:ascii="Bodo_uzb" w:hAnsi="Bodo_uzb"/>
        </w:rPr>
      </w:pPr>
      <w:r>
        <w:rPr>
          <w:rFonts w:ascii="Bodo_uzb" w:hAnsi="Bodo_uzb"/>
        </w:rPr>
        <w:t>Бож олинадиган маҳсулотлар, бож олинмайдиган маҳсулотлар, олиб келиш ва олиб кетиш тақиқланган маҳсулотлар, шунингдек, божхона божлари ставкаси, яъни, уларнинг тартибга солинган рўйхати божхона тарифлари деб аталади.</w:t>
      </w:r>
    </w:p>
    <w:p w:rsidR="00DB5208" w:rsidRDefault="00DB5208" w:rsidP="00DB5208">
      <w:pPr>
        <w:pStyle w:val="a3"/>
        <w:ind w:firstLine="567"/>
        <w:rPr>
          <w:rFonts w:ascii="Bodo_uzb" w:hAnsi="Bodo_uzb"/>
        </w:rPr>
      </w:pPr>
      <w:r>
        <w:rPr>
          <w:rFonts w:ascii="Bodo_uzb" w:hAnsi="Bodo_uzb"/>
        </w:rPr>
        <w:t>Божхона тарифларини табиий фарқлар (ҳайвонот ва ўсимлик дунёси), қайта ишлаш даражасига (хомашё, ярим тайёр маҳсулотлар, тайёр буюмлар) кўра тақсимланган маҳсулотлар рўйхатини ўз ичига олган маҳсулот сархилловчилар (классификаторлар)га асосланади. Бу классификаторлар маҳсулотларини таърифлаш ва шартли белгилашнинг уйгунлаштирилган тизими бўлиб, уларда олти хонали шартли рақам-белгига эга бўлган маҳсулот ҳақидаги асосий маълумотлар ҳамда унинг маҳсулотлар номенклатурасидаги ўрни кўрсатилган.</w:t>
      </w:r>
    </w:p>
    <w:p w:rsidR="00DB5208" w:rsidRDefault="00DB5208" w:rsidP="00DB5208">
      <w:pPr>
        <w:pStyle w:val="a3"/>
        <w:ind w:firstLine="567"/>
        <w:rPr>
          <w:rFonts w:ascii="Bodo_uzb" w:hAnsi="Bodo_uzb"/>
        </w:rPr>
      </w:pPr>
      <w:r>
        <w:rPr>
          <w:rFonts w:ascii="Bodo_uzb" w:hAnsi="Bodo_uzb"/>
        </w:rPr>
        <w:t xml:space="preserve">Божхона тарифлари бир ёки бир неча бож миқдорлари устунга кўрсатиладиган эга бўлиши, яъни оддий ва мураккаб бўлиши мумкин. Оддий божхона тарифлари устуни келтирилаётган мамлакатларидан қатъи назар маҳсулотларга ягона ставкаларни кўзда тутади. Мураккаб божхона тарифлари устунида эса, маҳсулотга бир неча бож ставкалари белгиланади. Бу ставкалар у ёки бу мамлакатга унда вужудга келган иқтисодий ва сиёсий вазиятларга қараб танлов асосида қўлланилади. </w:t>
      </w:r>
      <w:r>
        <w:rPr>
          <w:rFonts w:ascii="Bodo_uzb" w:hAnsi="Bodo_uzb"/>
        </w:rPr>
        <w:tab/>
        <w:t xml:space="preserve">Божхона тарифлари аввало импорт билан рақобатлашадиган миллий ишлаб чиқаришни ҳимоя қилишни кўзда тутади. Агарда тарифларни жорий қилиш орқали импорт чекланса, миллий ишлаб чиқариш сотилаётган маҳсулотлар ҳажмини ошириш ва тарифни жорий қилиш орқали нархларни ошади. </w:t>
      </w:r>
    </w:p>
    <w:p w:rsidR="00DB5208" w:rsidRDefault="00DB5208" w:rsidP="00DB5208">
      <w:pPr>
        <w:pStyle w:val="a3"/>
        <w:ind w:firstLine="709"/>
        <w:rPr>
          <w:rFonts w:ascii="Bodo_uzb" w:hAnsi="Bodo_uzb"/>
        </w:rPr>
      </w:pPr>
      <w:r>
        <w:rPr>
          <w:rFonts w:ascii="Bodo_uzb" w:hAnsi="Bodo_uzb"/>
        </w:rPr>
        <w:t xml:space="preserve">Олдинги мавзулар қайд этилганидек тарифларни жорий қилиш орқали импорт товарлари ва нархнинг ошиши биринчи ўринда истеъмолчиларга таъсир этади. Чунки тариф нафақат импорт товарлар, балки, миллий товарларнинг ҳам нархини ошириб юборади. Истеъмолчилар товарларни сотиб олиш учун кўпроқ маблағ сарф қилишга ёки уларни камроқ миқдорда сотиб олишга бу мақсаддаги маблағ сарфию харидни мутаноасиб тарзда ёхуд олиб боришга мажбур бўлишади. Демак, тарифларни жорий қилиш истеъмолчилар имкониятларини ёмонлаштиради. </w:t>
      </w:r>
    </w:p>
    <w:p w:rsidR="00DB5208" w:rsidRDefault="00DB5208" w:rsidP="00DB5208">
      <w:pPr>
        <w:pStyle w:val="a3"/>
        <w:ind w:firstLine="709"/>
        <w:rPr>
          <w:rFonts w:ascii="Bodo_uzb" w:hAnsi="Bodo_uzb"/>
        </w:rPr>
      </w:pPr>
      <w:r>
        <w:rPr>
          <w:rFonts w:ascii="Bodo_uzb" w:hAnsi="Bodo_uzb"/>
        </w:rPr>
        <w:t>Импортга тариф жорий қилинмаган шароитда эркин халқаро нархларда айирбошлашлар амалга оширилади.</w:t>
      </w:r>
    </w:p>
    <w:p w:rsidR="00DB5208" w:rsidRDefault="00DB5208" w:rsidP="00DB5208">
      <w:pPr>
        <w:pStyle w:val="a3"/>
        <w:ind w:firstLine="709"/>
        <w:rPr>
          <w:rFonts w:ascii="Bodo_uzb" w:hAnsi="Bodo_uzb"/>
        </w:rPr>
      </w:pPr>
      <w:r>
        <w:rPr>
          <w:rFonts w:ascii="Bodo_uzb" w:hAnsi="Bodo_uzb"/>
        </w:rPr>
        <w:t>Миллий ишлаб чиқариш билан хорижий ишлаб чиқарувчилар ўртасидаги рақобат ички нархларни ҳам халқаро нархларга тенглаштириб қўяди.</w:t>
      </w:r>
    </w:p>
    <w:p w:rsidR="00DB5208" w:rsidRDefault="00DB5208" w:rsidP="00DB5208">
      <w:pPr>
        <w:pStyle w:val="a3"/>
        <w:ind w:firstLine="709"/>
        <w:rPr>
          <w:rFonts w:ascii="Bodo_uzb" w:hAnsi="Bodo_uzb"/>
        </w:rPr>
      </w:pPr>
      <w:r>
        <w:rPr>
          <w:rFonts w:ascii="Bodo_uzb" w:hAnsi="Bodo_uzb"/>
        </w:rPr>
        <w:lastRenderedPageBreak/>
        <w:t xml:space="preserve">Тариф ишлаб чиқарилаётган маҳсулот нархини ошириб, ҳажми камайишига сабаб бўлади. Демак, тарифлар истеъмолчиларнинг қўшимча маҳсулотлари сотиб олиш имкониятларини камайтиради. </w:t>
      </w:r>
    </w:p>
    <w:p w:rsidR="00DB5208" w:rsidRDefault="00DB5208" w:rsidP="00DB5208">
      <w:pPr>
        <w:pStyle w:val="a3"/>
        <w:ind w:firstLine="709"/>
        <w:rPr>
          <w:rFonts w:ascii="Bodo_uzb" w:hAnsi="Bodo_uzb"/>
        </w:rPr>
      </w:pPr>
      <w:r>
        <w:rPr>
          <w:rFonts w:ascii="Bodo_uzb" w:hAnsi="Bodo_uzb"/>
        </w:rPr>
        <w:t>Истеъмолчиларнинг тарифни жорий қилиш натижасидаги йўқотишлари миқдорини аниқлаш учун импорт товарларни тариф жорий қилишдан олдинги ва тариф жорий қилишдан кейинги қийматини, шунингдек, уларга бўлган талаб ҳажмини билиш лозим.</w:t>
      </w:r>
    </w:p>
    <w:p w:rsidR="00DB5208" w:rsidRDefault="00DB5208" w:rsidP="00DB5208">
      <w:pPr>
        <w:pStyle w:val="a3"/>
        <w:ind w:firstLine="709"/>
        <w:rPr>
          <w:rFonts w:ascii="Bodo_uzb" w:hAnsi="Bodo_uzb"/>
        </w:rPr>
      </w:pPr>
      <w:r>
        <w:rPr>
          <w:rFonts w:ascii="Bodo_uzb" w:hAnsi="Bodo_uzb"/>
        </w:rPr>
        <w:t xml:space="preserve">Агарда тарифни жорий қилиш натижасида истеъмолчилар </w:t>
      </w:r>
      <w:r>
        <w:rPr>
          <w:rFonts w:ascii="Bodo_uzb" w:hAnsi="Bodo_uzb"/>
          <w:b/>
        </w:rPr>
        <w:t>авсд</w:t>
      </w:r>
      <w:r>
        <w:rPr>
          <w:rFonts w:ascii="Bodo_uzb" w:hAnsi="Bodo_uzb"/>
        </w:rPr>
        <w:t xml:space="preserve"> чегарасида йўқотишса, ишлаб чиқарувчилар </w:t>
      </w:r>
      <w:r>
        <w:rPr>
          <w:rFonts w:ascii="Bodo_uzb" w:hAnsi="Bodo_uzb"/>
          <w:b/>
        </w:rPr>
        <w:t>а</w:t>
      </w:r>
      <w:r>
        <w:rPr>
          <w:rFonts w:ascii="Bodo_uzb" w:hAnsi="Bodo_uzb"/>
        </w:rPr>
        <w:t xml:space="preserve"> чегарасида ва давлат хазинаси </w:t>
      </w:r>
      <w:r>
        <w:rPr>
          <w:rFonts w:ascii="Bodo_uzb" w:hAnsi="Bodo_uzb"/>
          <w:b/>
        </w:rPr>
        <w:t>с</w:t>
      </w:r>
      <w:r>
        <w:rPr>
          <w:rFonts w:ascii="Bodo_uzb" w:hAnsi="Bodo_uzb"/>
        </w:rPr>
        <w:t xml:space="preserve"> чегарада нуқталарга эга бўлса, тарифларни жорий қилиш мамлакатга қандай таъсир кўрсатиши мумкин? </w:t>
      </w:r>
    </w:p>
    <w:p w:rsidR="00DB5208" w:rsidRDefault="00DB5208" w:rsidP="00DB5208">
      <w:pPr>
        <w:pStyle w:val="a3"/>
        <w:ind w:firstLine="709"/>
        <w:rPr>
          <w:rFonts w:ascii="Bodo_uzb" w:hAnsi="Bodo_uzb"/>
        </w:rPr>
      </w:pPr>
      <w:r>
        <w:rPr>
          <w:rFonts w:ascii="Bodo_uzb" w:hAnsi="Bodo_uzb"/>
        </w:rPr>
        <w:t xml:space="preserve">Тарифларнинг истеъмолчиларга, ишлаб чиқарувчилар ва давлат хазинасига таъсирини умумлаштириб, импорт қилаётган мамлакатга таъсирини аниқлаш мумкин. Жамият учун тарифларни жорий қилишдан келадиган соф йўқотишлар </w:t>
      </w:r>
      <w:r>
        <w:rPr>
          <w:rFonts w:ascii="Bodo_uzb" w:hAnsi="Bodo_uzb"/>
          <w:b/>
        </w:rPr>
        <w:t>вд</w:t>
      </w:r>
      <w:r>
        <w:rPr>
          <w:rFonts w:ascii="Bodo_uzb" w:hAnsi="Bodo_uzb"/>
        </w:rPr>
        <w:t xml:space="preserve"> чегарасидан иборат. </w:t>
      </w:r>
      <w:r>
        <w:rPr>
          <w:rFonts w:ascii="Bodo_uzb" w:hAnsi="Bodo_uzb"/>
          <w:b/>
        </w:rPr>
        <w:t>D</w:t>
      </w:r>
      <w:r>
        <w:rPr>
          <w:rFonts w:ascii="Bodo_uzb" w:hAnsi="Bodo_uzb"/>
        </w:rPr>
        <w:t xml:space="preserve"> чегараси (кўпроқ тарифнинг истеъмол самараси деб юритилади) импорт қилаётган мамлакат истеъмолчиларининг ушбу товарларни истеъмол қилишни камайтириш натажасидаги йўқотишларини кўрсатади. </w:t>
      </w:r>
      <w:r>
        <w:rPr>
          <w:rFonts w:ascii="Bodo_uzb" w:hAnsi="Bodo_uzb"/>
          <w:b/>
        </w:rPr>
        <w:t>В</w:t>
      </w:r>
      <w:r>
        <w:rPr>
          <w:rFonts w:ascii="Bodo_uzb" w:hAnsi="Bodo_uzb"/>
        </w:rPr>
        <w:t xml:space="preserve"> чегараси (кўпроқ тарифнинг ишлаб чиқариш самараси деб юритилади) мамлакат ичкарисидаги ишлаб чиқаришнинг кўпайиб кетиши натижасида вужудга келади. </w:t>
      </w:r>
    </w:p>
    <w:p w:rsidR="00DB5208" w:rsidRDefault="00DB5208" w:rsidP="00DB5208">
      <w:pPr>
        <w:pStyle w:val="a3"/>
        <w:ind w:firstLine="709"/>
        <w:rPr>
          <w:rFonts w:ascii="Bodo_uzb" w:hAnsi="Bodo_uzb"/>
        </w:rPr>
      </w:pPr>
      <w:r>
        <w:rPr>
          <w:rFonts w:ascii="Bodo_uzb" w:hAnsi="Bodo_uzb"/>
        </w:rPr>
        <w:t xml:space="preserve">Умуман, божхона тарифлари амалда аҳоли турмуш даражасини пасайтиради, чунки, истеъмолчилар ишлаб чиқарувчилар ва давлатга нисбатан кўпроқ йўқотишади. Тарифлар истеъмолчиларнинг импорт қилинаётган маҳсулотлардаги даромадларини бошқа ижтимоий гуруҳлар манфаатига қайта тақсимлайди. </w:t>
      </w:r>
    </w:p>
    <w:p w:rsidR="00DB5208" w:rsidRDefault="00DB5208" w:rsidP="00DB5208">
      <w:pPr>
        <w:pStyle w:val="a3"/>
        <w:ind w:firstLine="720"/>
        <w:rPr>
          <w:rFonts w:ascii="Bodo_uzb" w:hAnsi="Bodo_uzb"/>
        </w:rPr>
      </w:pPr>
      <w:r>
        <w:rPr>
          <w:rFonts w:ascii="Bodo_uzb" w:hAnsi="Bodo_uzb"/>
        </w:rPr>
        <w:t>Тарифларни қўллаб-қувватловчи ҳамда уларга қарши фикрлар.</w:t>
      </w:r>
    </w:p>
    <w:p w:rsidR="00DB5208" w:rsidRDefault="00DB5208" w:rsidP="00DB5208">
      <w:pPr>
        <w:pStyle w:val="a3"/>
        <w:ind w:firstLine="720"/>
        <w:rPr>
          <w:rFonts w:ascii="Bodo_uzb" w:hAnsi="Bodo_uzb"/>
        </w:rPr>
      </w:pPr>
      <w:r>
        <w:rPr>
          <w:rFonts w:ascii="Bodo_uzb" w:hAnsi="Bodo_uzb"/>
        </w:rPr>
        <w:t>Божхона тарифлари асосан миллий даражада қўлланилади ва бунда қатор вазифаларни бажаради.</w:t>
      </w:r>
    </w:p>
    <w:p w:rsidR="00DB5208" w:rsidRDefault="00DB5208" w:rsidP="00DB5208">
      <w:pPr>
        <w:pStyle w:val="a3"/>
        <w:numPr>
          <w:ilvl w:val="0"/>
          <w:numId w:val="9"/>
        </w:numPr>
        <w:tabs>
          <w:tab w:val="clear" w:pos="360"/>
          <w:tab w:val="num" w:pos="709"/>
        </w:tabs>
        <w:ind w:left="0" w:firstLine="426"/>
        <w:rPr>
          <w:rFonts w:ascii="Bodo_uzb" w:hAnsi="Bodo_uzb"/>
        </w:rPr>
      </w:pPr>
      <w:r>
        <w:rPr>
          <w:rFonts w:ascii="Bodo_uzb" w:hAnsi="Bodo_uzb"/>
        </w:rPr>
        <w:t>фискаль, яъни  давлат бюджети даромадларини тўлдириш манбаи бўлиб хизмат қилади;</w:t>
      </w:r>
    </w:p>
    <w:p w:rsidR="00DB5208" w:rsidRDefault="00DB5208" w:rsidP="00DB5208">
      <w:pPr>
        <w:pStyle w:val="a3"/>
        <w:numPr>
          <w:ilvl w:val="0"/>
          <w:numId w:val="9"/>
        </w:numPr>
        <w:tabs>
          <w:tab w:val="clear" w:pos="360"/>
          <w:tab w:val="num" w:pos="709"/>
        </w:tabs>
        <w:ind w:left="0" w:firstLine="426"/>
        <w:rPr>
          <w:rFonts w:ascii="Bodo_uzb" w:hAnsi="Bodo_uzb"/>
        </w:rPr>
      </w:pPr>
      <w:r>
        <w:rPr>
          <w:rFonts w:ascii="Bodo_uzb" w:hAnsi="Bodo_uzb"/>
        </w:rPr>
        <w:t>протекционистик, яъни миллий ишлаб чиқарувчиларни чет эл рақобатидан ҳимоя қилади;</w:t>
      </w:r>
    </w:p>
    <w:p w:rsidR="00DB5208" w:rsidRDefault="00DB5208" w:rsidP="00DB5208">
      <w:pPr>
        <w:pStyle w:val="a3"/>
        <w:numPr>
          <w:ilvl w:val="0"/>
          <w:numId w:val="9"/>
        </w:numPr>
        <w:tabs>
          <w:tab w:val="clear" w:pos="360"/>
          <w:tab w:val="num" w:pos="709"/>
        </w:tabs>
        <w:ind w:left="0" w:firstLine="426"/>
        <w:rPr>
          <w:rFonts w:ascii="Bodo_uzb" w:hAnsi="Bodo_uzb"/>
        </w:rPr>
      </w:pPr>
      <w:r>
        <w:rPr>
          <w:rFonts w:ascii="Bodo_uzb" w:hAnsi="Bodo_uzb"/>
        </w:rPr>
        <w:t>бошқарув, яъни иқтисодиёт тузилишини қайта қуришни бошқариш воситаси ҳисобланади ва улар ёрдамида мамлакат иқтисодиётидаги силжишлар рағбалантирилади.</w:t>
      </w:r>
    </w:p>
    <w:p w:rsidR="00DB5208" w:rsidRDefault="00DB5208" w:rsidP="00DB5208">
      <w:pPr>
        <w:pStyle w:val="a3"/>
        <w:rPr>
          <w:rFonts w:ascii="Bodo_uzb" w:hAnsi="Bodo_uzb"/>
        </w:rPr>
      </w:pPr>
      <w:r>
        <w:rPr>
          <w:rFonts w:ascii="Bodo_uzb" w:hAnsi="Bodo_uzb"/>
        </w:rPr>
        <w:tab/>
        <w:t xml:space="preserve">Миллий иқтисодиёт тикланиши даврида кўпгина давлатлар ўз ишлаб чиқарувчиларини чет эл рақобатидан ҳимоя қилиш мақсадида протекционизм сиёсатини қўллайдилар, акс ҳолда, маҳаллий корхоналар “синиши” мукин, бу эса жамиятда ишсизлик хавфини туғдиради. Бироқ, протекционизм сиёсатини қўллаш салбий оқибатларни олиб келиши мумкин. Улар асосан </w:t>
      </w:r>
      <w:r>
        <w:rPr>
          <w:rFonts w:ascii="Bodo_uzb" w:hAnsi="Bodo_uzb"/>
        </w:rPr>
        <w:lastRenderedPageBreak/>
        <w:t xml:space="preserve">иқтисодиётнинг ҳимоя қилинаётган соҳаларида ресурслар самарасиз сарфланишига олиб келади. </w:t>
      </w:r>
    </w:p>
    <w:p w:rsidR="00DB5208" w:rsidRDefault="00DB5208" w:rsidP="00DB5208">
      <w:pPr>
        <w:pStyle w:val="a3"/>
        <w:rPr>
          <w:rFonts w:ascii="Bodo_uzb" w:hAnsi="Bodo_uzb"/>
        </w:rPr>
      </w:pPr>
      <w:r>
        <w:rPr>
          <w:rFonts w:ascii="Bodo_uzb" w:hAnsi="Bodo_uzb"/>
        </w:rPr>
        <w:tab/>
        <w:t xml:space="preserve">Агар мамлакатлар Божхона иттифоқига бирлашсалар, унда божхона тарифи барча иштирокчи мамлакатлар учун уларнинг савдо муносабатларида ягона бўлиб қолади (масалан, Европа иқтисодий Ҳамжамияти). Божхона тарифлари миқдори алоҳида мамлакатлар иқтисодиётида ва жаҳон хўжалигида юз бераётган жараёнлар таъсирида юз беради. Умумжаҳон божларининг пасайиш тенденцияси кузатилмоқда ва у икки томонлама ҳамда кўп томонлама музокаралар асосида мамлакатлар томонидан рағбатлантирилмоқда ва назорат қилинмоқда. Асосан ГАТТ доирасида ўтказилган бундай музокаралар натижасида бож-тариф ён беришларини айирбошлаш ҳақида битимлар тузилган. </w:t>
      </w:r>
    </w:p>
    <w:p w:rsidR="00DB5208" w:rsidRDefault="00DB5208" w:rsidP="00DB5208">
      <w:pPr>
        <w:pStyle w:val="a3"/>
        <w:rPr>
          <w:rFonts w:ascii="Bodo_uzb" w:hAnsi="Bodo_uzb"/>
        </w:rPr>
      </w:pPr>
      <w:r>
        <w:rPr>
          <w:rFonts w:ascii="Bodo_uzb" w:hAnsi="Bodo_uzb"/>
        </w:rPr>
        <w:tab/>
        <w:t>Божхона тарифлари божларидан ташқари, ташқи иқтисодий фаолиятни тартибга солишнинг билвосита эгилувчан усуллари сифатида турли солиқ турлари кенг қўлланилади. Бунда фақат ташқи солиқ тизимидаги эмас, балки ички солиқ тизимидаги солиқ турларидан ҳам фойдаланилади.</w:t>
      </w:r>
    </w:p>
    <w:p w:rsidR="00DB5208" w:rsidRDefault="00DB5208" w:rsidP="00DB5208">
      <w:pPr>
        <w:pStyle w:val="a3"/>
        <w:rPr>
          <w:rFonts w:ascii="Bodo_uzb" w:hAnsi="Bodo_uzb"/>
        </w:rPr>
      </w:pPr>
      <w:r>
        <w:rPr>
          <w:rFonts w:ascii="Bodo_uzb" w:hAnsi="Bodo_uzb"/>
        </w:rPr>
        <w:tab/>
        <w:t>Фақат ташқи иқтисодий битимларни тартибга солишда қўлланиладиган солиқларга импорт ва экспортга солиқлар киради. Улар олиб келинаётган ёки олиб чиқилаётган маҳсулотларга бу маҳсулотлар оқимларини тартибга солиш, яъни рағбатлантириш ёки тўхтатиш мақсадида белгиланади.</w:t>
      </w:r>
    </w:p>
    <w:p w:rsidR="00DB5208" w:rsidRDefault="00DB5208" w:rsidP="00DB5208">
      <w:pPr>
        <w:pStyle w:val="a3"/>
        <w:rPr>
          <w:rFonts w:ascii="Bodo_uzb" w:hAnsi="Bodo_uzb"/>
        </w:rPr>
      </w:pPr>
      <w:r>
        <w:rPr>
          <w:rFonts w:ascii="Bodo_uzb" w:hAnsi="Bodo_uzb"/>
        </w:rPr>
        <w:tab/>
        <w:t>Кўпгина мамлакатларда импорт тушумларига солиқлар кенг қўлланилса, экспорт маҳсулотини сотишдан тушумларга солиқлар эса муайян имтиёзларга эга. Бу экспортни рағбатлантиришга ички ва ташқи бозорлардаги нархлар фарқи катта бўлганда ўз маҳсулотлари каби импорт маҳсулотларига ҳам мамлакат ичида сотиш учун бир хил шароит яратиш имконини беради. Ташқи иқтисодий фаолият, шунингдек, ички солиқлар тизими ёрдамида ҳам тартибга солинади. Давлат сотишдан олинган фойдага пул капиталидан даромадларга, капиталнинг қўшимча ўсишига, қимматбаҳо қоғозларга, ортиқча фойда ва бошқаларга солиқлар белгилаб, ўзининг ҳамда хорижий ишлаб чиқарувчиларнинг фаолияти учун қулай ва ноқулай шароит яратиши мумкин.</w:t>
      </w:r>
    </w:p>
    <w:p w:rsidR="00DB5208" w:rsidRDefault="00DB5208" w:rsidP="00DB5208">
      <w:pPr>
        <w:pStyle w:val="a3"/>
        <w:rPr>
          <w:rFonts w:ascii="Bodo_uzb" w:hAnsi="Bodo_uzb"/>
        </w:rPr>
      </w:pPr>
      <w:r>
        <w:rPr>
          <w:rFonts w:ascii="Bodo_uzb" w:hAnsi="Bodo_uzb"/>
        </w:rPr>
        <w:tab/>
        <w:t>Импорт квоталари ва лицензияларини тақсимлаш услублари.</w:t>
      </w:r>
      <w:r>
        <w:rPr>
          <w:rFonts w:ascii="Bodo_uzb" w:hAnsi="Bodo_uzb"/>
          <w:b/>
        </w:rPr>
        <w:t xml:space="preserve"> </w:t>
      </w:r>
      <w:r>
        <w:rPr>
          <w:rFonts w:ascii="Bodo_uzb" w:hAnsi="Bodo_uzb"/>
        </w:rPr>
        <w:t>Жаҳон амалиётида ташқи иқтисодий фаолиятни тартибга солишнинг билвосита усулларига қараганда, бевосита усулларидан кенгроқ фойдаланилади. Бевосита усуллар ўз мазмунига кўра, иқтисодий, маъмурий, меъёрий - ҳуқуқий кўринишга эга бўлиши мумкин.</w:t>
      </w:r>
    </w:p>
    <w:p w:rsidR="00DB5208" w:rsidRDefault="00DB5208" w:rsidP="00DB5208">
      <w:pPr>
        <w:pStyle w:val="a3"/>
        <w:rPr>
          <w:rFonts w:ascii="Bodo_uzb" w:hAnsi="Bodo_uzb"/>
        </w:rPr>
      </w:pPr>
      <w:r>
        <w:rPr>
          <w:rFonts w:ascii="Bodo_uzb" w:hAnsi="Bodo_uzb"/>
        </w:rPr>
        <w:tab/>
        <w:t>Лицензиялаш ва квоталаш иқтисодий характердаги бевосита усуллар орасида кенг тарқалганидир.</w:t>
      </w:r>
    </w:p>
    <w:p w:rsidR="00DB5208" w:rsidRDefault="00DB5208" w:rsidP="00DB5208">
      <w:pPr>
        <w:pStyle w:val="a3"/>
        <w:rPr>
          <w:rFonts w:ascii="Bodo_uzb" w:hAnsi="Bodo_uzb"/>
        </w:rPr>
      </w:pPr>
      <w:r>
        <w:rPr>
          <w:rFonts w:ascii="Bodo_uzb" w:hAnsi="Bodo_uzb"/>
        </w:rPr>
        <w:tab/>
        <w:t>Лицензиялаш – бу, ташқи иқтисодий операцияларни амалга оширишга давлат ташкилотлари томонидан берилган рухсатномадир.</w:t>
      </w:r>
    </w:p>
    <w:p w:rsidR="00DB5208" w:rsidRDefault="00DB5208" w:rsidP="00DB5208">
      <w:pPr>
        <w:pStyle w:val="a3"/>
        <w:ind w:firstLine="720"/>
        <w:rPr>
          <w:rFonts w:ascii="Bodo_uzb" w:hAnsi="Bodo_uzb"/>
        </w:rPr>
      </w:pPr>
      <w:r>
        <w:rPr>
          <w:rFonts w:ascii="Bodo_uzb" w:hAnsi="Bodo_uzb"/>
        </w:rPr>
        <w:lastRenderedPageBreak/>
        <w:t>Ўзбекистонда лицензиялар фақат давлат рўйхатига олинган ташқи иқтисодий фаолият қатнашчиларига берилади. Уларнинг бошқа юридик шахсларга бериш тақиқланган. Ташқи иқтисодий операцияларга маҳсулотлар, ишчи ва хизматчилар экспорти ҳамда молия операцияларини ўтказиш, хорижга ишчи кучини ишга жойлаштириш ва бошқалар киради.</w:t>
      </w:r>
    </w:p>
    <w:p w:rsidR="00DB5208" w:rsidRDefault="00DB5208" w:rsidP="00DB5208">
      <w:pPr>
        <w:pStyle w:val="a3"/>
        <w:rPr>
          <w:rFonts w:ascii="Bodo_uzb" w:hAnsi="Bodo_uzb"/>
        </w:rPr>
      </w:pPr>
      <w:r>
        <w:rPr>
          <w:rFonts w:ascii="Bodo_uzb" w:hAnsi="Bodo_uzb"/>
        </w:rPr>
        <w:tab/>
        <w:t>Маҳсулот экспорти  ва импортини лицензиялаш давлатга улар оқимини қатъи тартибга солишга, баъзи ҳолларда уларни вақтинча чегаралашга ва шу асосда ташқи иқтисодий тақчиллик ўсишини тўхташ ҳамда савдо балансини тенглаштиришга имкон беради.</w:t>
      </w:r>
    </w:p>
    <w:p w:rsidR="00DB5208" w:rsidRDefault="00DB5208" w:rsidP="00DB5208">
      <w:pPr>
        <w:pStyle w:val="a3"/>
        <w:rPr>
          <w:rFonts w:ascii="Bodo_uzb" w:hAnsi="Bodo_uzb"/>
        </w:rPr>
      </w:pPr>
      <w:r>
        <w:rPr>
          <w:rFonts w:ascii="Bodo_uzb" w:hAnsi="Bodo_uzb"/>
        </w:rPr>
        <w:tab/>
        <w:t>Маҳсулот ва ишчи - хизматчилар экспорти ва импортига лицензиялар бериш ҳуқуқига Ўзбекистон Республикасининг қуйидаги бошқарув ташкилотлари эга: Вазирлар Махкамаси, Молия, Адлия, Ички ишлар, Соғлиқни сақлаш, Халқ таълими вазирликлари, шунингдек, Марказий Банк.</w:t>
      </w:r>
    </w:p>
    <w:p w:rsidR="00DB5208" w:rsidRDefault="00DB5208" w:rsidP="00DB5208">
      <w:pPr>
        <w:pStyle w:val="a3"/>
        <w:rPr>
          <w:rFonts w:ascii="Bodo_uzb" w:hAnsi="Bodo_uzb"/>
        </w:rPr>
      </w:pPr>
      <w:r>
        <w:rPr>
          <w:rFonts w:ascii="Bodo_uzb" w:hAnsi="Bodo_uzb"/>
        </w:rPr>
        <w:tab/>
        <w:t>Белгиланган чегаралар доирасида амалга ошириладиган битимларга лицензиялар алоҳида ҳар бир битим учун мол етказиб бериш ҳажми ёки қийматига Ташқи иқтисодий алоқалар вазирлиги томонидан берилади.</w:t>
      </w:r>
    </w:p>
    <w:p w:rsidR="00DB5208" w:rsidRDefault="00DB5208" w:rsidP="00DB5208">
      <w:pPr>
        <w:pStyle w:val="a3"/>
        <w:rPr>
          <w:rFonts w:ascii="Bodo_uzb" w:hAnsi="Bodo_uzb"/>
        </w:rPr>
      </w:pPr>
      <w:r>
        <w:rPr>
          <w:rFonts w:ascii="Bodo_uzb" w:hAnsi="Bodo_uzb"/>
        </w:rPr>
        <w:tab/>
        <w:t>Молия операцияларини ўтказишга лицензиялар асосан Молия вазирилиги ва Марказий банк томонидан мамлакатимиздаги ва хорижий банкларга, молия муассасаларига берилади. Улар молия-кредит муассасаларига мамлакат ичида ва унинг ташқарсида чет эл валютаси билан опреацияларни амалга ошириш, хорижий молия-кредит муассасаларига эса ички бозорда юридик ва жисмоний шахсларга хизмат кўрсатиш ҳуқуқини беради.</w:t>
      </w:r>
    </w:p>
    <w:p w:rsidR="00DB5208" w:rsidRDefault="00DB5208" w:rsidP="00DB5208">
      <w:pPr>
        <w:pStyle w:val="a3"/>
        <w:rPr>
          <w:rFonts w:ascii="Bodo_uzb" w:hAnsi="Bodo_uzb"/>
        </w:rPr>
      </w:pPr>
      <w:r>
        <w:rPr>
          <w:rFonts w:ascii="Bodo_uzb" w:hAnsi="Bodo_uzb"/>
        </w:rPr>
        <w:tab/>
        <w:t>Лицензиялаш билан бир қаторда жаҳон амалиётида маҳсулот шунингдек, ишчи кучи экспорт ва импортини чегаралаш мақсадида квоталаш кенг қўлланалиди. Бу усулнинг моҳияти шундан иборатки, унда ваколатли давлат ёки халқаро ташкилот алоҳида маҳсулотлар, хизматлар, мамлакатлар ва мамлакатлар гуруҳи бўйича маълум даврга экспорт ва импортга миқдорий ёки қиймат чегараларини белгилайди. Давлат томонидан тартибга солиш тадбири сифатида квоталаш тўлов балансларини ички бозорда талаб ва таклифни баланслаштириш учун музокараларда ўзаро келишувга эришиш учун қўлланилади.</w:t>
      </w:r>
    </w:p>
    <w:p w:rsidR="00DB5208" w:rsidRDefault="00DB5208" w:rsidP="00DB5208">
      <w:pPr>
        <w:pStyle w:val="a3"/>
        <w:ind w:firstLine="720"/>
        <w:rPr>
          <w:rFonts w:ascii="Bodo_uzb" w:hAnsi="Bodo_uzb"/>
        </w:rPr>
      </w:pPr>
      <w:r>
        <w:rPr>
          <w:rFonts w:ascii="Bodo_uzb" w:hAnsi="Bodo_uzb"/>
        </w:rPr>
        <w:t xml:space="preserve">Ўзбекистонда квоталаш халқ истеъмоли моллари ва стратегик хомашёнинг муҳим турларини олиб чиқишни чегаралаш усули сифатида қўлланилмоқда. </w:t>
      </w:r>
    </w:p>
    <w:p w:rsidR="00DB5208" w:rsidRDefault="00DB5208" w:rsidP="00DB5208">
      <w:pPr>
        <w:pStyle w:val="a3"/>
        <w:rPr>
          <w:rFonts w:ascii="Bodo_uzb" w:hAnsi="Bodo_uzb"/>
        </w:rPr>
      </w:pPr>
      <w:r>
        <w:rPr>
          <w:rFonts w:ascii="Bodo_uzb" w:hAnsi="Bodo_uzb"/>
        </w:rPr>
        <w:tab/>
        <w:t xml:space="preserve">Квоталаш фақат маҳсулот оқимларини эмас, балки ишчи кучи оқимларини тартибга солишда ҳам қўлланилади. Кўпгина ривожланган мамлакатлар ички меҳнат бозорини ҳимоялаш мақсадида хориждан ишчи кучи импортига квоталар ўрнатади. Ташқи савдони тартибга солишнинг </w:t>
      </w:r>
      <w:r>
        <w:rPr>
          <w:rFonts w:ascii="Bodo_uzb" w:hAnsi="Bodo_uzb"/>
        </w:rPr>
        <w:lastRenderedPageBreak/>
        <w:t xml:space="preserve">бевосита тарифли бўлмаган усуллари гуруҳига божхона божларининг махсус демпингга қарши, компенсацион ва бошқа турлари киради. </w:t>
      </w:r>
      <w:r>
        <w:rPr>
          <w:rFonts w:ascii="Bodo_uzb" w:hAnsi="Bodo_uzb"/>
        </w:rPr>
        <w:tab/>
      </w:r>
    </w:p>
    <w:p w:rsidR="00DB5208" w:rsidRDefault="00DB5208" w:rsidP="00DB5208">
      <w:pPr>
        <w:pStyle w:val="a3"/>
        <w:ind w:firstLine="720"/>
        <w:rPr>
          <w:rFonts w:ascii="Bodo_uzb" w:hAnsi="Bodo_uzb"/>
        </w:rPr>
      </w:pPr>
      <w:r>
        <w:rPr>
          <w:rFonts w:ascii="Bodo_uzb" w:hAnsi="Bodo_uzb"/>
        </w:rPr>
        <w:t xml:space="preserve">Баъзи ҳолларда мамлакатлар томонидан махсус божхона божлари қўлланилади. Бундай божлар, масалан, маҳсулот олиб келиш ҳажми ва шарти маҳаллий ишлаб чиқарувчиларга зарар келтирса ёки мамлакат манфаатларига зид бўлганда қўлланилади. Махсус божхона божларининг миқдори хар бир аниқ ҳолат учун алоҳида ўрнатилади. </w:t>
      </w:r>
    </w:p>
    <w:p w:rsidR="00DB5208" w:rsidRDefault="00DB5208" w:rsidP="00DB5208">
      <w:pPr>
        <w:pStyle w:val="a3"/>
        <w:rPr>
          <w:rFonts w:ascii="Bodo_uzb" w:hAnsi="Bodo_uzb"/>
        </w:rPr>
      </w:pPr>
      <w:r>
        <w:rPr>
          <w:rFonts w:ascii="Bodo_uzb" w:hAnsi="Bodo_uzb"/>
        </w:rPr>
        <w:tab/>
        <w:t>Демпингга қарши қаратилган божлар жаҳон амалиётида кенг қўлланилиб, ўзида қўшимча импорт божларини акс эттиради. Улар, одатда, жаҳон нархларидан ёки импорт қилаётган мамлакат ички нархларидан паст нархлар бўйича экспорт қилинаётган маҳсулотларга ўрнатилади. Бу божларни белгилаш ҳақидаги қарорни халқаро суд маҳаллий ишлаб чиқарувчилар ва сотувчилар мурожаатидан сўнг чиқаради ҳамда унинг миқдори ва тўлаш тартибини белгилайди. Масалан, демпингга қарши божлар ўз валюта ресурсларини тўлдириш мақсадида жаҳон бозорига хомашё ресурсларини экспорт қилишни кўпайтирган собиқ иттифоқдош республикаларга нисбатан фаол қўлланилмоқда.</w:t>
      </w:r>
    </w:p>
    <w:p w:rsidR="00DB5208" w:rsidRDefault="00DB5208" w:rsidP="00DB5208">
      <w:pPr>
        <w:pStyle w:val="a3"/>
        <w:rPr>
          <w:rFonts w:ascii="Bodo_uzb" w:hAnsi="Bodo_uzb"/>
        </w:rPr>
      </w:pPr>
      <w:r>
        <w:rPr>
          <w:rFonts w:ascii="Bodo_uzb" w:hAnsi="Bodo_uzb"/>
        </w:rPr>
        <w:tab/>
        <w:t>Компенсацион божлар олиб келинаётган маҳсулотлар каби олиб чиқилаётган маҳсулотларга ҳам белгиланади. Улар ишлаб чиқариш ёки экспорт қилишда субсидиялар ажратилган ва бу олиб келиш ёки олиб чиқиш миллий ишлаб чиқарувчилар ва истеъмолчиларга зарар етказиши мумкин бўлганда қўлланилади. Бундай ҳолат давлат мамлакатга етказилган зарарни ёки давлатнинг молиявий харажатларини қоплаши лозим бўлган божларни ўрнатади. Компенсацион божлар миқдори аниқланган субсидиялар миқдоридан ошмаслиги лозим.</w:t>
      </w:r>
    </w:p>
    <w:p w:rsidR="00DB5208" w:rsidRDefault="00DB5208" w:rsidP="00DB5208">
      <w:pPr>
        <w:pStyle w:val="a3"/>
        <w:rPr>
          <w:rFonts w:ascii="Bodo_uzb" w:hAnsi="Bodo_uzb"/>
        </w:rPr>
      </w:pPr>
      <w:r>
        <w:rPr>
          <w:rFonts w:ascii="Bodo_uzb" w:hAnsi="Bodo_uzb"/>
        </w:rPr>
        <w:tab/>
        <w:t>Сўнгги ўн йилликларда экспортни ихтиёрий чегаралаш ва энг кам импорт баҳоларини белгилаш ҳақида битимлар тузиш амалиёти кенг тарқала бошлади. Савдо чеклашларининг бу янги турлари хусусиятлари уларни ўрнатишнинг ноанъанавий усулидан иборат, яъни импорт қилувчи мамлакатни ҳимоя қилувчи савдо тўcиқлари импорт қилувчи мамлакат чегарасида киритилганда экспортни ихтиёрий чегаралаш қўлланилади. Худди шунга ўхшаш, энг паст импорт баҳосини ўрнатиш ҳам амалга оширилади. Бундай баҳоларни ўрнатган импорт қилувчи мамлакат билан контрактлар тузишда бунга экспорт қилувчи фирмалар томонидан қатъий амал қилинмоғи лозим. Экспорт баҳоси энг кам даражадан пасайтирилган ҳолда импорт қилувчи мамлакат демпингга қарши бож киритади ва уни қўллаш бозордан чиқишга олиб келиши мумкин.</w:t>
      </w:r>
    </w:p>
    <w:p w:rsidR="00DB5208" w:rsidRDefault="00DB5208" w:rsidP="00DB5208">
      <w:pPr>
        <w:pStyle w:val="a3"/>
        <w:rPr>
          <w:rFonts w:ascii="Bodo_uzb" w:hAnsi="Bodo_uzb"/>
        </w:rPr>
      </w:pPr>
      <w:r>
        <w:rPr>
          <w:rFonts w:ascii="Bodo_uzb" w:hAnsi="Bodo_uzb"/>
        </w:rPr>
        <w:tab/>
        <w:t xml:space="preserve">Экспортни давлат томонидан рағбатлантириш тадбири сифатида кўпгина мамлакатларда экспорт субсидиялари қўлланилади, яъни тажриба-конструкторлик ишлари ва экспортга мўлжалланган ишлаб чиқаришни </w:t>
      </w:r>
      <w:r>
        <w:rPr>
          <w:rFonts w:ascii="Bodo_uzb" w:hAnsi="Bodo_uzb"/>
        </w:rPr>
        <w:lastRenderedPageBreak/>
        <w:t>бевосита молиялаштириш ёки бу мақсадларга давлат бюджетидан имтиёзли кредитлар бериш кўзда тутилади.</w:t>
      </w:r>
    </w:p>
    <w:p w:rsidR="00DB5208" w:rsidRDefault="00DB5208" w:rsidP="00DB5208">
      <w:pPr>
        <w:pStyle w:val="a3"/>
        <w:rPr>
          <w:rFonts w:ascii="Bodo_uzb" w:hAnsi="Bodo_uzb"/>
        </w:rPr>
      </w:pPr>
      <w:r>
        <w:rPr>
          <w:rFonts w:ascii="Bodo_uzb" w:hAnsi="Bodo_uzb"/>
        </w:rPr>
        <w:tab/>
        <w:t>Рўйхатга олиш ўрнатилган шаклда тўлдирилган рўйхатга олиш варақасини тақдим этиш, рўйхатга олинганлик рақамини бериш, ташқи иқтисодий алоқа қатнашчиларини расмий равишда чоп этиладиган давлат рўйхатлари тўпламига киритиш ва рўйхатга олинганлик ҳақидаги гувоҳномани беришни ўз ичига олади.</w:t>
      </w:r>
    </w:p>
    <w:p w:rsidR="00DB5208" w:rsidRDefault="00DB5208" w:rsidP="00DB5208">
      <w:pPr>
        <w:pStyle w:val="a3"/>
        <w:rPr>
          <w:rFonts w:ascii="Bodo_uzb" w:hAnsi="Bodo_uzb"/>
        </w:rPr>
      </w:pPr>
      <w:r>
        <w:rPr>
          <w:rFonts w:ascii="Bodo_uzb" w:hAnsi="Bodo_uzb"/>
        </w:rPr>
        <w:tab/>
        <w:t xml:space="preserve">Маҳсулот баённомаси – ташқи иқтисодий алоқа қатнашчисининг муайян маҳсулот давлат чегарасини кесиб ўтаётгани ҳақида ушбу мамлакатда ўрнатилган қоидаларга мувофиқ берган расмий аризасидир. У икки кўринишда – божхона баённомаси ва товар - транспорт харажатлари бўйича (етарли малака ва тажрибага эга бўлган ташқи иқтисодий бирлашмалар учун) амалга оширилади. Баъзи фуқаролар мамлакатга киришда ва чиқишда ташилаётган буюмлар, мулк, шу жумладан, валюта ҳақида баённомани бир хил андозадаги варақаларга тўлдиришлари лозим.      </w:t>
      </w:r>
    </w:p>
    <w:p w:rsidR="00DB5208" w:rsidRDefault="00DB5208" w:rsidP="00DB5208">
      <w:pPr>
        <w:pStyle w:val="a3"/>
        <w:rPr>
          <w:rFonts w:ascii="Bodo_uzb" w:hAnsi="Bodo_uzb"/>
        </w:rPr>
      </w:pPr>
      <w:r>
        <w:rPr>
          <w:rFonts w:ascii="Bodo_uzb" w:hAnsi="Bodo_uzb"/>
        </w:rPr>
        <w:tab/>
        <w:t xml:space="preserve">Ташилаётган юкларга баённома ташқи иқтисодий операция қатнашчиси томонидан ҳар бир маҳсулот учун тўлдирилади ва унда операция тури (экспорт ва импорт), маҳсулот  номи, экспорт ва импорт қилинаётган мамлакат, валюта, маҳсулотнинг умумий ҳақиқий баҳоси ва бошқалар кўрсатилади. Бу ҳужжат асосида импорт, экспорт учун солиқлар миқдори аниқланади, хорижга пул ўтказилишининг тўғрилиги назорат қилинади. У фақат ташқи савдога эмас, балки бутун ташқи иқтисодий фаолиятга тўсиқ бўлган маъмурий тадбир бўлиб, валюта билан чегаралаш ҳисобланади. </w:t>
      </w:r>
      <w:r>
        <w:rPr>
          <w:rFonts w:ascii="Bodo_uzb" w:hAnsi="Bodo_uzb"/>
        </w:rPr>
        <w:tab/>
        <w:t xml:space="preserve">Мамлакатнинг маълум вақтдаги барча халқаро иқтисодий фаолияти, шу жумладан, ташқи савдо, капитал ва ишчи кучи миграцияси ҳам тўлов балансида ўз аксини топади. Ҳар қандай ташқи иқтисодий битим валюта айирбошлаш ва валюта операциялари орқали амалга оширилади. Олиш - сотиш битими ҳисобланар экан, демак, мамлакатнинг жаҳон бозоридаги фаолияти натижалари провардида хорижий валюта тушумлари ва харажатларида ифодаланади. Шунинг учун ҳам тўлов баланси – у бир томонида четдан барча тушумлар, иккинчи томонида эса, четга чиқарадиган барча тўловлари кўрсатилган ҳужжатдир. </w:t>
      </w:r>
    </w:p>
    <w:p w:rsidR="00DB5208" w:rsidRDefault="00DB5208" w:rsidP="00DB5208">
      <w:pPr>
        <w:pStyle w:val="a3"/>
        <w:rPr>
          <w:rFonts w:ascii="Bodo_uzb" w:hAnsi="Bodo_uzb"/>
        </w:rPr>
      </w:pPr>
      <w:r>
        <w:rPr>
          <w:rFonts w:ascii="Bodo_uzb" w:hAnsi="Bodo_uzb"/>
        </w:rPr>
        <w:tab/>
        <w:t>Очиқ иқтисодиётли кўплаб мамлакатлар ўз тўлов балансларини ХВФ тавсия этган тарх бўйича ишлаб чиқадилар. Бу тарх ривожланган бозор муносабатлари шароитида амалга ошириладиган барча иқтисодий операцияларда қўлланилади. Тўлов балансининг маълумотлари мунтазам чоп этилади ва давлатнинг кредит қобилияти ҳақидаги гувоҳнома сифатида халқаро ташкилотлар, бошқа мамлакатларнинг ҳукуматлари ҳамда тадбиркорлари томонидан кредитлаш ва молиялаштириш, молиявий, техника ва моддий ёрдам кўрсатиш масалаларини ҳал этишда қўлланилади.</w:t>
      </w:r>
    </w:p>
    <w:p w:rsidR="00DB5208" w:rsidRDefault="00DB5208" w:rsidP="00DB5208">
      <w:pPr>
        <w:pStyle w:val="a3"/>
        <w:jc w:val="center"/>
        <w:rPr>
          <w:rFonts w:ascii="Bodo_uzb" w:hAnsi="Bodo_uzb"/>
          <w:b/>
        </w:rPr>
      </w:pPr>
    </w:p>
    <w:p w:rsidR="00DB5208" w:rsidRDefault="00DB5208" w:rsidP="00DB5208">
      <w:pPr>
        <w:pStyle w:val="a3"/>
        <w:jc w:val="center"/>
        <w:rPr>
          <w:rFonts w:ascii="Bodo_uzb" w:hAnsi="Bodo_uzb"/>
          <w:b/>
        </w:rPr>
      </w:pPr>
      <w:r>
        <w:rPr>
          <w:rFonts w:ascii="Bodo_uzb" w:hAnsi="Bodo_uzb"/>
          <w:b/>
        </w:rPr>
        <w:t>+исқача хулосалар</w:t>
      </w:r>
    </w:p>
    <w:p w:rsidR="00DB5208" w:rsidRDefault="00DB5208" w:rsidP="00DB5208">
      <w:pPr>
        <w:pStyle w:val="a3"/>
        <w:jc w:val="center"/>
        <w:rPr>
          <w:rFonts w:ascii="Bodo_uzb" w:hAnsi="Bodo_uzb"/>
          <w:b/>
        </w:rPr>
      </w:pPr>
    </w:p>
    <w:p w:rsidR="00DB5208" w:rsidRDefault="00DB5208" w:rsidP="00DB5208">
      <w:pPr>
        <w:pStyle w:val="a3"/>
        <w:ind w:firstLine="720"/>
        <w:rPr>
          <w:rFonts w:ascii="Bodo_uzb" w:hAnsi="Bodo_uzb"/>
        </w:rPr>
      </w:pPr>
      <w:r>
        <w:rPr>
          <w:rFonts w:ascii="Bodo_uzb" w:hAnsi="Bodo_uzb"/>
        </w:rPr>
        <w:t>Фискал сиёсатнинг фундаментал мақсади ишсизлик ва инфляцияни тугатишдир.</w:t>
      </w:r>
    </w:p>
    <w:p w:rsidR="00DB5208" w:rsidRDefault="00DB5208" w:rsidP="00DB5208">
      <w:pPr>
        <w:pStyle w:val="a3"/>
        <w:ind w:firstLine="720"/>
        <w:rPr>
          <w:rFonts w:ascii="Bodo_uzb" w:hAnsi="Bodo_uzb"/>
        </w:rPr>
      </w:pPr>
      <w:r>
        <w:rPr>
          <w:rFonts w:ascii="Bodo_uzb" w:hAnsi="Bodo_uzb"/>
        </w:rPr>
        <w:t>Пул-кредит сиёсати деганда, тўла бандлик шароитида жами маҳсулотни ишлаб чиқаришга инфляциянинг таъсирини камайтириш ёки бартараф этиш мақсадида муомаладаги пул миқдорини ўзгартириш тушунилади.</w:t>
      </w:r>
    </w:p>
    <w:p w:rsidR="00DB5208" w:rsidRDefault="00DB5208" w:rsidP="00DB5208">
      <w:pPr>
        <w:pStyle w:val="a3"/>
        <w:ind w:firstLine="720"/>
        <w:rPr>
          <w:rFonts w:ascii="Bodo_uzb" w:hAnsi="Bodo_uzb"/>
        </w:rPr>
      </w:pPr>
      <w:r>
        <w:rPr>
          <w:rFonts w:ascii="Bodo_uzb" w:hAnsi="Bodo_uzb"/>
        </w:rPr>
        <w:t>Халқаро валюта муносабатлари пулнинг халқаро  тўлов оборотида амал қилиши жараёнида вужудга келади.</w:t>
      </w:r>
    </w:p>
    <w:p w:rsidR="00DB5208" w:rsidRDefault="00DB5208" w:rsidP="00DB5208">
      <w:pPr>
        <w:pStyle w:val="a3"/>
        <w:ind w:firstLine="720"/>
        <w:rPr>
          <w:rFonts w:ascii="Bodo_uzb" w:hAnsi="Bodo_uzb"/>
        </w:rPr>
      </w:pPr>
      <w:r>
        <w:rPr>
          <w:rFonts w:ascii="Bodo_uzb" w:hAnsi="Bodo_uzb"/>
        </w:rPr>
        <w:t>Жаҳон савдоси ташқи иқтисодий алоқаларнинг асосий негизидир.</w:t>
      </w:r>
    </w:p>
    <w:p w:rsidR="00DB5208" w:rsidRDefault="00DB5208" w:rsidP="00DB5208">
      <w:pPr>
        <w:pStyle w:val="a3"/>
        <w:jc w:val="center"/>
        <w:rPr>
          <w:rFonts w:ascii="Bodo_uzb" w:hAnsi="Bodo_uzb"/>
          <w:b/>
        </w:rPr>
      </w:pPr>
    </w:p>
    <w:p w:rsidR="00DB5208" w:rsidRDefault="00DB5208" w:rsidP="00DB5208">
      <w:pPr>
        <w:pStyle w:val="a3"/>
        <w:jc w:val="center"/>
        <w:rPr>
          <w:rFonts w:ascii="Bodo_uzb" w:hAnsi="Bodo_uzb"/>
          <w:b/>
        </w:rPr>
      </w:pPr>
    </w:p>
    <w:p w:rsidR="00DB5208" w:rsidRDefault="00DB5208" w:rsidP="00DB5208">
      <w:pPr>
        <w:pStyle w:val="a3"/>
        <w:jc w:val="center"/>
        <w:rPr>
          <w:rFonts w:ascii="Bodo_uzb" w:hAnsi="Bodo_uzb"/>
          <w:b/>
        </w:rPr>
      </w:pPr>
      <w:r>
        <w:rPr>
          <w:rFonts w:ascii="Bodo_uzb" w:hAnsi="Bodo_uzb"/>
          <w:b/>
        </w:rPr>
        <w:t>Назорат ва муҳокама учун саволлар</w:t>
      </w:r>
    </w:p>
    <w:p w:rsidR="00DB5208" w:rsidRDefault="00DB5208" w:rsidP="00DB5208">
      <w:pPr>
        <w:pStyle w:val="a3"/>
        <w:rPr>
          <w:rFonts w:ascii="Bodo_uzb" w:hAnsi="Bodo_uzb"/>
        </w:rPr>
      </w:pPr>
    </w:p>
    <w:p w:rsidR="00DB5208" w:rsidRDefault="00DB5208" w:rsidP="00DB5208">
      <w:pPr>
        <w:pStyle w:val="a3"/>
        <w:numPr>
          <w:ilvl w:val="0"/>
          <w:numId w:val="6"/>
        </w:numPr>
        <w:ind w:firstLine="66"/>
        <w:rPr>
          <w:rFonts w:ascii="Bodo_uzb" w:hAnsi="Bodo_uzb"/>
        </w:rPr>
      </w:pPr>
      <w:r>
        <w:rPr>
          <w:rFonts w:ascii="Bodo_uzb" w:hAnsi="Bodo_uzb"/>
        </w:rPr>
        <w:t>Давлатнинг бюджет-солиқ сиёсати нима?</w:t>
      </w:r>
    </w:p>
    <w:p w:rsidR="00DB5208" w:rsidRDefault="00DB5208" w:rsidP="00DB5208">
      <w:pPr>
        <w:pStyle w:val="a3"/>
        <w:numPr>
          <w:ilvl w:val="0"/>
          <w:numId w:val="6"/>
        </w:numPr>
        <w:ind w:firstLine="66"/>
        <w:rPr>
          <w:rFonts w:ascii="Bodo_uzb" w:hAnsi="Bodo_uzb"/>
        </w:rPr>
      </w:pPr>
      <w:r>
        <w:rPr>
          <w:rFonts w:ascii="Bodo_uzb" w:hAnsi="Bodo_uzb"/>
        </w:rPr>
        <w:t>Давлатнинг пул-кредит сиёсати нималарни кўзда тутади?</w:t>
      </w:r>
    </w:p>
    <w:p w:rsidR="00DB5208" w:rsidRDefault="00DB5208" w:rsidP="00DB5208">
      <w:pPr>
        <w:pStyle w:val="a3"/>
        <w:numPr>
          <w:ilvl w:val="0"/>
          <w:numId w:val="6"/>
        </w:numPr>
        <w:ind w:firstLine="66"/>
        <w:rPr>
          <w:rFonts w:ascii="Bodo_uzb" w:hAnsi="Bodo_uzb"/>
        </w:rPr>
      </w:pPr>
      <w:r>
        <w:rPr>
          <w:rFonts w:ascii="Bodo_uzb" w:hAnsi="Bodo_uzb"/>
        </w:rPr>
        <w:t>Давлатнинг валюта курси сиёсати деганда нималарни тушунасиз?</w:t>
      </w:r>
    </w:p>
    <w:p w:rsidR="00DB5208" w:rsidRDefault="00DB5208" w:rsidP="00DB5208">
      <w:pPr>
        <w:pStyle w:val="a3"/>
        <w:numPr>
          <w:ilvl w:val="0"/>
          <w:numId w:val="6"/>
        </w:numPr>
        <w:ind w:firstLine="66"/>
        <w:rPr>
          <w:rFonts w:ascii="Bodo_uzb" w:hAnsi="Bodo_uzb"/>
        </w:rPr>
      </w:pPr>
      <w:r>
        <w:rPr>
          <w:rFonts w:ascii="Bodo_uzb" w:hAnsi="Bodo_uzb"/>
        </w:rPr>
        <w:t>Давлатнинг ТИА сиёсати нима?</w:t>
      </w:r>
    </w:p>
    <w:p w:rsidR="00DB5208" w:rsidRDefault="00DB5208" w:rsidP="00DB5208">
      <w:pPr>
        <w:pStyle w:val="a3"/>
        <w:numPr>
          <w:ilvl w:val="0"/>
          <w:numId w:val="6"/>
        </w:numPr>
        <w:ind w:firstLine="66"/>
        <w:rPr>
          <w:rFonts w:ascii="Bodo_uzb" w:hAnsi="Bodo_uzb"/>
        </w:rPr>
      </w:pPr>
      <w:r>
        <w:rPr>
          <w:rFonts w:ascii="Bodo_uzb" w:hAnsi="Bodo_uzb"/>
        </w:rPr>
        <w:t>Давлатнинг таркибий-структуравий сиёсати қандай?</w:t>
      </w:r>
    </w:p>
    <w:p w:rsidR="00DB5208" w:rsidRDefault="00DB5208" w:rsidP="00DB5208">
      <w:pPr>
        <w:pStyle w:val="a3"/>
        <w:numPr>
          <w:ilvl w:val="0"/>
          <w:numId w:val="6"/>
        </w:numPr>
        <w:ind w:firstLine="66"/>
        <w:rPr>
          <w:rFonts w:ascii="Bodo_uzb" w:hAnsi="Bodo_uzb"/>
        </w:rPr>
      </w:pPr>
      <w:r>
        <w:rPr>
          <w:rFonts w:ascii="Bodo_uzb" w:hAnsi="Bodo_uzb"/>
        </w:rPr>
        <w:t>Халқаро пул-кредит сиёсати нима?</w:t>
      </w:r>
    </w:p>
    <w:p w:rsidR="00DB5208" w:rsidRDefault="00DB5208" w:rsidP="00DB5208">
      <w:pPr>
        <w:pStyle w:val="a3"/>
        <w:rPr>
          <w:rFonts w:ascii="Bodo_uzb" w:hAnsi="Bodo_uzb"/>
        </w:rPr>
      </w:pPr>
      <w:r>
        <w:rPr>
          <w:rFonts w:ascii="Bodo_uzb" w:hAnsi="Bodo_uzb"/>
        </w:rPr>
        <w:t xml:space="preserve"> </w:t>
      </w:r>
    </w:p>
    <w:p w:rsidR="00DB5208" w:rsidRDefault="00DB5208" w:rsidP="00DB5208">
      <w:pPr>
        <w:pStyle w:val="a3"/>
        <w:jc w:val="center"/>
        <w:rPr>
          <w:rFonts w:ascii="Bodo_uzb" w:hAnsi="Bodo_uzb"/>
          <w:b/>
        </w:rPr>
      </w:pPr>
      <w:r>
        <w:rPr>
          <w:rFonts w:ascii="Bodo_uzb" w:hAnsi="Bodo_uzb"/>
          <w:b/>
        </w:rPr>
        <w:t>Асосий адабиётлар</w:t>
      </w:r>
    </w:p>
    <w:p w:rsidR="00DB5208" w:rsidRDefault="00DB5208" w:rsidP="00DB5208">
      <w:pPr>
        <w:pStyle w:val="a3"/>
        <w:jc w:val="center"/>
        <w:rPr>
          <w:rFonts w:ascii="Bodo_uzb" w:hAnsi="Bodo_uzb"/>
          <w:b/>
        </w:rPr>
      </w:pPr>
    </w:p>
    <w:p w:rsidR="00DB5208" w:rsidRDefault="00DB5208" w:rsidP="00DB5208">
      <w:pPr>
        <w:numPr>
          <w:ilvl w:val="0"/>
          <w:numId w:val="10"/>
        </w:numPr>
        <w:jc w:val="both"/>
        <w:rPr>
          <w:sz w:val="28"/>
        </w:rPr>
      </w:pPr>
      <w:r>
        <w:rPr>
          <w:sz w:val="28"/>
        </w:rPr>
        <w:t>Ишмухамедов А.Э., Рахимова М., Суннатов М.Н., Ашурова Д. Хорижий мамлакатларда иктисодиётни тартибга солиш. Укув кулланма. –Т.: ТДИУ,2004.</w:t>
      </w:r>
    </w:p>
    <w:p w:rsidR="00DB5208" w:rsidRDefault="00DB5208" w:rsidP="00DB5208">
      <w:pPr>
        <w:numPr>
          <w:ilvl w:val="0"/>
          <w:numId w:val="10"/>
        </w:numPr>
        <w:jc w:val="both"/>
        <w:rPr>
          <w:sz w:val="28"/>
        </w:rPr>
      </w:pPr>
      <w:r>
        <w:rPr>
          <w:sz w:val="28"/>
        </w:rPr>
        <w:t>Ишмухамедов А.Э., Суннатов М.Н., Хорижий мамлакатларда иктисодиётни тартибга солиш. Маърузалар матни. –Т.: ТДИУ,2005.</w:t>
      </w:r>
    </w:p>
    <w:p w:rsidR="00DB5208" w:rsidRDefault="00DB5208" w:rsidP="00DB5208">
      <w:pPr>
        <w:numPr>
          <w:ilvl w:val="0"/>
          <w:numId w:val="10"/>
        </w:numPr>
        <w:jc w:val="both"/>
        <w:rPr>
          <w:sz w:val="28"/>
        </w:rPr>
      </w:pPr>
      <w:r>
        <w:rPr>
          <w:sz w:val="28"/>
        </w:rPr>
        <w:t>Шеметенков Г.В.  "Евро-две сторонў одной монетў", – М.1998.</w:t>
      </w:r>
    </w:p>
    <w:p w:rsidR="00DB5208" w:rsidRDefault="00DB5208" w:rsidP="00DB5208">
      <w:pPr>
        <w:numPr>
          <w:ilvl w:val="0"/>
          <w:numId w:val="10"/>
        </w:numPr>
        <w:jc w:val="both"/>
        <w:rPr>
          <w:sz w:val="28"/>
        </w:rPr>
      </w:pPr>
      <w:r>
        <w:rPr>
          <w:sz w:val="28"/>
        </w:rPr>
        <w:t>Куторжевский Г.А. «Экономика» основў теории. Учебное пособие изд. «Экономика» 2004.</w:t>
      </w:r>
    </w:p>
    <w:p w:rsidR="00DB5208" w:rsidRDefault="00DB5208" w:rsidP="00DB5208">
      <w:pPr>
        <w:numPr>
          <w:ilvl w:val="0"/>
          <w:numId w:val="10"/>
        </w:numPr>
        <w:jc w:val="both"/>
        <w:rPr>
          <w:sz w:val="28"/>
        </w:rPr>
      </w:pPr>
      <w:r>
        <w:rPr>
          <w:sz w:val="28"/>
        </w:rPr>
        <w:t>Кудров В.М. Мировая экономика учебник.  –М. «Дело» 2004.</w:t>
      </w:r>
    </w:p>
    <w:p w:rsidR="00DB5208" w:rsidRDefault="00DB5208" w:rsidP="00DB5208">
      <w:pPr>
        <w:numPr>
          <w:ilvl w:val="0"/>
          <w:numId w:val="10"/>
        </w:numPr>
        <w:jc w:val="both"/>
        <w:rPr>
          <w:rFonts w:ascii="Bodo_uzb" w:hAnsi="Bodo_uzb"/>
          <w:b/>
          <w:sz w:val="28"/>
        </w:rPr>
      </w:pPr>
      <w:r>
        <w:rPr>
          <w:sz w:val="28"/>
        </w:rPr>
        <w:t xml:space="preserve"> Липиҳ И.В. Экономика Учебник для вузов. ОМЕГА-Л.  –М. 2004</w:t>
      </w:r>
    </w:p>
    <w:tbl>
      <w:tblPr>
        <w:tblW w:w="0" w:type="auto"/>
        <w:tblInd w:w="-567" w:type="dxa"/>
        <w:tblLayout w:type="fixed"/>
        <w:tblCellMar>
          <w:left w:w="0" w:type="dxa"/>
          <w:right w:w="0" w:type="dxa"/>
        </w:tblCellMar>
        <w:tblLook w:val="0000" w:firstRow="0" w:lastRow="0" w:firstColumn="0" w:lastColumn="0" w:noHBand="0" w:noVBand="0"/>
      </w:tblPr>
      <w:tblGrid>
        <w:gridCol w:w="567"/>
        <w:gridCol w:w="8931"/>
        <w:gridCol w:w="141"/>
      </w:tblGrid>
      <w:tr w:rsidR="00DB5208"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DB5208" w:rsidRDefault="00DB5208" w:rsidP="00557BF1">
            <w:pPr>
              <w:pStyle w:val="Normal"/>
              <w:rPr>
                <w:b/>
                <w:sz w:val="28"/>
              </w:rPr>
            </w:pPr>
            <w:r>
              <w:rPr>
                <w:b/>
                <w:sz w:val="28"/>
              </w:rPr>
              <w:t xml:space="preserve">          </w:t>
            </w:r>
          </w:p>
          <w:p w:rsidR="00DB5208" w:rsidRDefault="00DB5208" w:rsidP="00557BF1">
            <w:pPr>
              <w:pStyle w:val="Normal"/>
              <w:rPr>
                <w:b/>
                <w:sz w:val="28"/>
              </w:rPr>
            </w:pPr>
            <w:r>
              <w:rPr>
                <w:b/>
                <w:sz w:val="28"/>
              </w:rPr>
              <w:fldChar w:fldCharType="begin"/>
            </w:r>
            <w:r>
              <w:rPr>
                <w:b/>
                <w:sz w:val="28"/>
              </w:rPr>
              <w:instrText>PRIVATE</w:instrText>
            </w:r>
            <w:r>
              <w:rPr>
                <w:b/>
                <w:sz w:val="28"/>
              </w:rPr>
            </w:r>
            <w:r>
              <w:rPr>
                <w:b/>
                <w:sz w:val="28"/>
              </w:rPr>
              <w:fldChar w:fldCharType="end"/>
            </w:r>
            <w:hyperlink r:id="rId6" w:history="1">
              <w:r>
                <w:rPr>
                  <w:rStyle w:val="a7"/>
                </w:rPr>
                <w:t>www.enwl.net.ru/2002/articles/07255820</w:t>
              </w:r>
            </w:hyperlink>
            <w:r>
              <w:rPr>
                <w:b/>
                <w:color w:val="008000"/>
                <w:sz w:val="28"/>
              </w:rPr>
              <w:t>.</w:t>
            </w:r>
          </w:p>
        </w:tc>
      </w:tr>
      <w:tr w:rsidR="00DB5208"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DB5208" w:rsidRDefault="00DB5208" w:rsidP="00557BF1">
            <w:pPr>
              <w:pStyle w:val="Normal"/>
              <w:rPr>
                <w:b/>
                <w:sz w:val="28"/>
              </w:rPr>
            </w:pPr>
            <w:r>
              <w:rPr>
                <w:b/>
                <w:sz w:val="28"/>
              </w:rPr>
              <w:fldChar w:fldCharType="begin"/>
            </w:r>
            <w:r>
              <w:rPr>
                <w:b/>
                <w:sz w:val="28"/>
              </w:rPr>
              <w:instrText>PRIVATE</w:instrText>
            </w:r>
            <w:r>
              <w:rPr>
                <w:b/>
                <w:sz w:val="28"/>
              </w:rPr>
            </w:r>
            <w:r>
              <w:rPr>
                <w:b/>
                <w:sz w:val="28"/>
              </w:rPr>
              <w:fldChar w:fldCharType="end"/>
            </w:r>
            <w:hyperlink r:id="rId7" w:history="1">
              <w:r>
                <w:rPr>
                  <w:rStyle w:val="a7"/>
                </w:rPr>
                <w:t>www.isu.ru/hist/mimo/articles/shmidt</w:t>
              </w:r>
              <w:bookmarkStart w:id="1" w:name="_Hlt93735177"/>
              <w:r>
                <w:rPr>
                  <w:rStyle w:val="a7"/>
                </w:rPr>
                <w:t>1</w:t>
              </w:r>
              <w:bookmarkEnd w:id="1"/>
            </w:hyperlink>
            <w:r>
              <w:rPr>
                <w:b/>
                <w:color w:val="008000"/>
                <w:sz w:val="28"/>
              </w:rPr>
              <w:t>.</w:t>
            </w:r>
          </w:p>
        </w:tc>
      </w:tr>
      <w:tr w:rsidR="00DB5208"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DB5208" w:rsidRDefault="00DB5208" w:rsidP="00557BF1">
            <w:pPr>
              <w:pStyle w:val="Normal"/>
              <w:rPr>
                <w:b/>
                <w:sz w:val="28"/>
              </w:rPr>
            </w:pPr>
            <w:r>
              <w:rPr>
                <w:b/>
                <w:sz w:val="28"/>
              </w:rPr>
              <w:fldChar w:fldCharType="begin"/>
            </w:r>
            <w:r>
              <w:rPr>
                <w:b/>
                <w:sz w:val="28"/>
              </w:rPr>
              <w:instrText>PRIVATE</w:instrText>
            </w:r>
            <w:r>
              <w:rPr>
                <w:b/>
                <w:sz w:val="28"/>
              </w:rPr>
            </w:r>
            <w:r>
              <w:rPr>
                <w:b/>
                <w:sz w:val="28"/>
              </w:rPr>
              <w:fldChar w:fldCharType="end"/>
            </w:r>
            <w:r>
              <w:rPr>
                <w:b/>
                <w:color w:val="008000"/>
                <w:sz w:val="28"/>
              </w:rPr>
              <w:t xml:space="preserve">www.isu.ru/hist/mimo/articles/shmidt2.html </w:t>
            </w:r>
          </w:p>
        </w:tc>
      </w:tr>
      <w:tr w:rsidR="00DB5208"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DB5208" w:rsidRDefault="00DB5208" w:rsidP="00557BF1">
            <w:pPr>
              <w:pStyle w:val="Normal"/>
              <w:rPr>
                <w:b/>
                <w:sz w:val="28"/>
                <w:lang w:val="en-US"/>
              </w:rPr>
            </w:pPr>
            <w:r>
              <w:rPr>
                <w:b/>
                <w:sz w:val="28"/>
              </w:rPr>
              <w:lastRenderedPageBreak/>
              <w:fldChar w:fldCharType="begin"/>
            </w:r>
            <w:r>
              <w:rPr>
                <w:b/>
                <w:sz w:val="28"/>
                <w:lang w:val="en-US"/>
              </w:rPr>
              <w:instrText>PRIVATE</w:instrText>
            </w:r>
            <w:r>
              <w:rPr>
                <w:b/>
                <w:sz w:val="28"/>
              </w:rPr>
            </w:r>
            <w:r>
              <w:rPr>
                <w:b/>
                <w:sz w:val="28"/>
              </w:rPr>
              <w:fldChar w:fldCharType="end"/>
            </w:r>
            <w:r>
              <w:rPr>
                <w:b/>
                <w:color w:val="008000"/>
                <w:sz w:val="28"/>
                <w:lang w:val="en-US"/>
              </w:rPr>
              <w:t xml:space="preserve">militera.lib.ru/research/bogaturov_ad/11.html </w:t>
            </w:r>
          </w:p>
        </w:tc>
      </w:tr>
      <w:tr w:rsidR="00DB5208"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cer.freenet.uz/about/infoc-r.htm </w:t>
            </w:r>
          </w:p>
        </w:tc>
      </w:tr>
      <w:tr w:rsidR="00DB5208" w:rsidTr="00557BF1">
        <w:tblPrEx>
          <w:tblCellMar>
            <w:top w:w="0" w:type="dxa"/>
            <w:left w:w="0" w:type="dxa"/>
            <w:bottom w:w="0" w:type="dxa"/>
            <w:right w:w="0" w:type="dxa"/>
          </w:tblCellMar>
        </w:tblPrEx>
        <w:trPr>
          <w:gridAfter w:val="1"/>
          <w:wAfter w:w="141" w:type="dxa"/>
        </w:trPr>
        <w:tc>
          <w:tcPr>
            <w:tcW w:w="9498" w:type="dxa"/>
            <w:gridSpan w:val="2"/>
            <w:vAlign w:val="center"/>
          </w:tcPr>
          <w:p w:rsidR="00DB5208" w:rsidRDefault="00DB5208" w:rsidP="00557BF1">
            <w:pPr>
              <w:pStyle w:val="Normal"/>
              <w:ind w:left="567"/>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www.shop.sgg.ru/book/word/87_79_82_76_68.htm </w:t>
            </w:r>
          </w:p>
        </w:tc>
      </w:tr>
      <w:tr w:rsidR="00DB5208" w:rsidTr="00557BF1">
        <w:tblPrEx>
          <w:tblCellMar>
            <w:top w:w="0" w:type="dxa"/>
            <w:left w:w="0" w:type="dxa"/>
            <w:bottom w:w="0" w:type="dxa"/>
            <w:right w:w="0" w:type="dxa"/>
          </w:tblCellMar>
        </w:tblPrEx>
        <w:trPr>
          <w:gridBefore w:val="1"/>
          <w:gridAfter w:val="1"/>
          <w:wBefore w:w="567" w:type="dxa"/>
          <w:wAfter w:w="141" w:type="dxa"/>
        </w:trPr>
        <w:tc>
          <w:tcPr>
            <w:tcW w:w="8931" w:type="dxa"/>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 xml:space="preserve">www.review.uz/digest/digest. asp?yқ2002&amp;mқ13&amp;idқ38 </w:t>
            </w:r>
          </w:p>
        </w:tc>
      </w:tr>
      <w:tr w:rsidR="00DB5208" w:rsidTr="00557BF1">
        <w:tblPrEx>
          <w:tblCellMar>
            <w:top w:w="0" w:type="dxa"/>
            <w:left w:w="0" w:type="dxa"/>
            <w:bottom w:w="0" w:type="dxa"/>
            <w:right w:w="0" w:type="dxa"/>
          </w:tblCellMar>
        </w:tblPrEx>
        <w:trPr>
          <w:gridBefore w:val="1"/>
          <w:wBefore w:w="567" w:type="dxa"/>
        </w:trPr>
        <w:tc>
          <w:tcPr>
            <w:tcW w:w="9072" w:type="dxa"/>
            <w:gridSpan w:val="2"/>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8" w:history="1">
              <w:r>
                <w:rPr>
                  <w:rStyle w:val="a7"/>
                  <w:lang w:val="en-US"/>
                </w:rPr>
                <w:t>www.rs</w:t>
              </w:r>
              <w:bookmarkStart w:id="2" w:name="_Hlt93736397"/>
              <w:r>
                <w:rPr>
                  <w:rStyle w:val="a7"/>
                  <w:lang w:val="en-US"/>
                </w:rPr>
                <w:t>u</w:t>
              </w:r>
              <w:bookmarkEnd w:id="2"/>
              <w:r>
                <w:rPr>
                  <w:rStyle w:val="a7"/>
                  <w:lang w:val="en-US"/>
                </w:rPr>
                <w:t>h.ru/kaf_me.htm</w:t>
              </w:r>
            </w:hyperlink>
          </w:p>
        </w:tc>
      </w:tr>
      <w:tr w:rsidR="00DB5208" w:rsidTr="00557BF1">
        <w:tblPrEx>
          <w:tblCellMar>
            <w:top w:w="0" w:type="dxa"/>
            <w:left w:w="0" w:type="dxa"/>
            <w:bottom w:w="0" w:type="dxa"/>
            <w:right w:w="0" w:type="dxa"/>
          </w:tblCellMar>
        </w:tblPrEx>
        <w:trPr>
          <w:gridBefore w:val="1"/>
          <w:wBefore w:w="567" w:type="dxa"/>
        </w:trPr>
        <w:tc>
          <w:tcPr>
            <w:tcW w:w="9072" w:type="dxa"/>
            <w:gridSpan w:val="2"/>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9" w:history="1">
              <w:r>
                <w:rPr>
                  <w:rStyle w:val="a7"/>
                  <w:lang w:val="en-US"/>
                </w:rPr>
                <w:t>www.rsuh.ru/orbis9.htm</w:t>
              </w:r>
            </w:hyperlink>
          </w:p>
        </w:tc>
      </w:tr>
      <w:tr w:rsidR="00DB5208" w:rsidTr="00557BF1">
        <w:tblPrEx>
          <w:tblCellMar>
            <w:top w:w="0" w:type="dxa"/>
            <w:left w:w="0" w:type="dxa"/>
            <w:bottom w:w="0" w:type="dxa"/>
            <w:right w:w="0" w:type="dxa"/>
          </w:tblCellMar>
        </w:tblPrEx>
        <w:trPr>
          <w:gridBefore w:val="1"/>
          <w:wBefore w:w="567" w:type="dxa"/>
        </w:trPr>
        <w:tc>
          <w:tcPr>
            <w:tcW w:w="9072" w:type="dxa"/>
            <w:gridSpan w:val="2"/>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r>
              <w:rPr>
                <w:b/>
                <w:color w:val="008000"/>
                <w:sz w:val="28"/>
                <w:lang w:val="en-US"/>
              </w:rPr>
              <w:t>www.ozon.ru/context/business_ catalog_list/catalog/12409/</w:t>
            </w:r>
          </w:p>
        </w:tc>
      </w:tr>
      <w:tr w:rsidR="00DB5208" w:rsidTr="00557BF1">
        <w:tblPrEx>
          <w:tblCellMar>
            <w:top w:w="0" w:type="dxa"/>
            <w:left w:w="0" w:type="dxa"/>
            <w:bottom w:w="0" w:type="dxa"/>
            <w:right w:w="0" w:type="dxa"/>
          </w:tblCellMar>
        </w:tblPrEx>
        <w:trPr>
          <w:gridBefore w:val="1"/>
          <w:wBefore w:w="567" w:type="dxa"/>
        </w:trPr>
        <w:tc>
          <w:tcPr>
            <w:tcW w:w="9072" w:type="dxa"/>
            <w:gridSpan w:val="2"/>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10" w:history="1">
              <w:r>
                <w:rPr>
                  <w:rStyle w:val="a7"/>
                  <w:lang w:val="en-US"/>
                </w:rPr>
                <w:t>www.libertarium.ru/libertarium/l_pp_kapelnikov</w:t>
              </w:r>
            </w:hyperlink>
            <w:r>
              <w:rPr>
                <w:b/>
                <w:sz w:val="28"/>
                <w:lang w:val="en-US"/>
              </w:rPr>
              <w:t xml:space="preserve"> </w:t>
            </w:r>
          </w:p>
        </w:tc>
      </w:tr>
      <w:tr w:rsidR="00DB5208" w:rsidTr="00557BF1">
        <w:tblPrEx>
          <w:tblCellMar>
            <w:top w:w="0" w:type="dxa"/>
            <w:left w:w="0" w:type="dxa"/>
            <w:bottom w:w="0" w:type="dxa"/>
            <w:right w:w="0" w:type="dxa"/>
          </w:tblCellMar>
        </w:tblPrEx>
        <w:trPr>
          <w:gridBefore w:val="1"/>
          <w:wBefore w:w="567" w:type="dxa"/>
        </w:trPr>
        <w:tc>
          <w:tcPr>
            <w:tcW w:w="9072" w:type="dxa"/>
            <w:gridSpan w:val="2"/>
            <w:vAlign w:val="center"/>
          </w:tcPr>
          <w:p w:rsidR="00DB5208" w:rsidRDefault="00DB5208" w:rsidP="00557BF1">
            <w:pPr>
              <w:pStyle w:val="Normal"/>
              <w:rPr>
                <w:b/>
                <w:sz w:val="28"/>
                <w:lang w:val="en-US"/>
              </w:rPr>
            </w:pPr>
            <w:r>
              <w:rPr>
                <w:b/>
                <w:sz w:val="28"/>
                <w:lang w:val="en-US"/>
              </w:rPr>
              <w:t xml:space="preserve">   </w:t>
            </w:r>
            <w:r>
              <w:rPr>
                <w:b/>
                <w:sz w:val="28"/>
              </w:rPr>
              <w:fldChar w:fldCharType="begin"/>
            </w:r>
            <w:r>
              <w:rPr>
                <w:b/>
                <w:sz w:val="28"/>
                <w:lang w:val="en-US"/>
              </w:rPr>
              <w:instrText>PRIVATE</w:instrText>
            </w:r>
            <w:r>
              <w:rPr>
                <w:b/>
                <w:sz w:val="28"/>
              </w:rPr>
            </w:r>
            <w:r>
              <w:rPr>
                <w:b/>
                <w:sz w:val="28"/>
              </w:rPr>
              <w:fldChar w:fldCharType="end"/>
            </w:r>
            <w:hyperlink r:id="rId11" w:history="1">
              <w:r>
                <w:rPr>
                  <w:rStyle w:val="a7"/>
                  <w:lang w:val="en-US"/>
                </w:rPr>
                <w:t>www.libertarium.ru/old/library/gafur_7.html</w:t>
              </w:r>
            </w:hyperlink>
          </w:p>
        </w:tc>
      </w:tr>
    </w:tbl>
    <w:p w:rsidR="00DB5208" w:rsidRDefault="00DB5208" w:rsidP="00DB5208">
      <w:pPr>
        <w:tabs>
          <w:tab w:val="left" w:pos="709"/>
        </w:tabs>
        <w:ind w:left="709" w:hanging="425"/>
        <w:jc w:val="both"/>
        <w:rPr>
          <w:rFonts w:ascii="Bodo_uzb" w:hAnsi="Bodo_uzb"/>
          <w:sz w:val="28"/>
          <w:lang w:val="en-US"/>
        </w:rPr>
      </w:pPr>
    </w:p>
    <w:p w:rsidR="00BC068A" w:rsidRDefault="00DB5208" w:rsidP="00DB5208">
      <w:r>
        <w:rPr>
          <w:rFonts w:ascii="Bodo_uzb" w:hAnsi="Bodo_uzb"/>
          <w:b/>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82EE4"/>
    <w:multiLevelType w:val="singleLevel"/>
    <w:tmpl w:val="20888958"/>
    <w:lvl w:ilvl="0">
      <w:start w:val="1"/>
      <w:numFmt w:val="decimal"/>
      <w:lvlText w:val="%1)"/>
      <w:lvlJc w:val="left"/>
      <w:pPr>
        <w:tabs>
          <w:tab w:val="num" w:pos="1140"/>
        </w:tabs>
        <w:ind w:left="1140" w:hanging="420"/>
      </w:pPr>
      <w:rPr>
        <w:rFonts w:hint="default"/>
      </w:rPr>
    </w:lvl>
  </w:abstractNum>
  <w:abstractNum w:abstractNumId="1">
    <w:nsid w:val="094301FD"/>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2">
    <w:nsid w:val="2F935981"/>
    <w:multiLevelType w:val="multilevel"/>
    <w:tmpl w:val="96FCB14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
    <w:nsid w:val="391B6D8F"/>
    <w:multiLevelType w:val="singleLevel"/>
    <w:tmpl w:val="CC68392A"/>
    <w:lvl w:ilvl="0">
      <w:start w:val="1"/>
      <w:numFmt w:val="decimal"/>
      <w:lvlText w:val="%1."/>
      <w:lvlJc w:val="left"/>
      <w:pPr>
        <w:tabs>
          <w:tab w:val="num" w:pos="1155"/>
        </w:tabs>
        <w:ind w:left="1155" w:hanging="435"/>
      </w:pPr>
      <w:rPr>
        <w:rFonts w:hint="default"/>
      </w:rPr>
    </w:lvl>
  </w:abstractNum>
  <w:abstractNum w:abstractNumId="4">
    <w:nsid w:val="4883011D"/>
    <w:multiLevelType w:val="singleLevel"/>
    <w:tmpl w:val="0419000F"/>
    <w:lvl w:ilvl="0">
      <w:start w:val="1"/>
      <w:numFmt w:val="decimal"/>
      <w:lvlText w:val="%1."/>
      <w:lvlJc w:val="left"/>
      <w:pPr>
        <w:tabs>
          <w:tab w:val="num" w:pos="360"/>
        </w:tabs>
        <w:ind w:left="360" w:hanging="360"/>
      </w:pPr>
    </w:lvl>
  </w:abstractNum>
  <w:abstractNum w:abstractNumId="5">
    <w:nsid w:val="4BC933FE"/>
    <w:multiLevelType w:val="singleLevel"/>
    <w:tmpl w:val="9BDCECD4"/>
    <w:lvl w:ilvl="0">
      <w:start w:val="4"/>
      <w:numFmt w:val="bullet"/>
      <w:lvlText w:val="-"/>
      <w:lvlJc w:val="left"/>
      <w:pPr>
        <w:tabs>
          <w:tab w:val="num" w:pos="360"/>
        </w:tabs>
        <w:ind w:left="360" w:hanging="360"/>
      </w:pPr>
      <w:rPr>
        <w:rFonts w:hint="default"/>
      </w:rPr>
    </w:lvl>
  </w:abstractNum>
  <w:abstractNum w:abstractNumId="6">
    <w:nsid w:val="596248B3"/>
    <w:multiLevelType w:val="singleLevel"/>
    <w:tmpl w:val="0419000F"/>
    <w:lvl w:ilvl="0">
      <w:start w:val="1"/>
      <w:numFmt w:val="decimal"/>
      <w:lvlText w:val="%1."/>
      <w:lvlJc w:val="left"/>
      <w:pPr>
        <w:tabs>
          <w:tab w:val="num" w:pos="360"/>
        </w:tabs>
        <w:ind w:left="360" w:hanging="360"/>
      </w:pPr>
    </w:lvl>
  </w:abstractNum>
  <w:abstractNum w:abstractNumId="7">
    <w:nsid w:val="6BF30C96"/>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8">
    <w:nsid w:val="71EC2E43"/>
    <w:multiLevelType w:val="singleLevel"/>
    <w:tmpl w:val="EBACEE18"/>
    <w:lvl w:ilvl="0">
      <w:start w:val="1"/>
      <w:numFmt w:val="decimal"/>
      <w:lvlText w:val="%1."/>
      <w:lvlJc w:val="left"/>
      <w:pPr>
        <w:tabs>
          <w:tab w:val="num" w:pos="1095"/>
        </w:tabs>
        <w:ind w:left="1095" w:hanging="375"/>
      </w:pPr>
      <w:rPr>
        <w:rFonts w:hint="default"/>
      </w:rPr>
    </w:lvl>
  </w:abstractNum>
  <w:abstractNum w:abstractNumId="9">
    <w:nsid w:val="7B357938"/>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0"/>
  </w:num>
  <w:num w:numId="4">
    <w:abstractNumId w:val="3"/>
  </w:num>
  <w:num w:numId="5">
    <w:abstractNumId w:val="2"/>
  </w:num>
  <w:num w:numId="6">
    <w:abstractNumId w:val="4"/>
  </w:num>
  <w:num w:numId="7">
    <w:abstractNumId w:val="1"/>
  </w:num>
  <w:num w:numId="8">
    <w:abstractNumId w:val="9"/>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08"/>
    <w:rsid w:val="00BC068A"/>
    <w:rsid w:val="00DB5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20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B5208"/>
    <w:pPr>
      <w:keepNext/>
      <w:jc w:val="both"/>
      <w:outlineLvl w:val="0"/>
    </w:pPr>
    <w:rPr>
      <w:sz w:val="28"/>
    </w:rPr>
  </w:style>
  <w:style w:type="paragraph" w:styleId="2">
    <w:name w:val="heading 2"/>
    <w:basedOn w:val="a"/>
    <w:next w:val="a"/>
    <w:link w:val="20"/>
    <w:qFormat/>
    <w:rsid w:val="00DB5208"/>
    <w:pPr>
      <w:keepNext/>
      <w:outlineLvl w:val="1"/>
    </w:pPr>
    <w:rPr>
      <w:sz w:val="28"/>
    </w:rPr>
  </w:style>
  <w:style w:type="paragraph" w:styleId="3">
    <w:name w:val="heading 3"/>
    <w:basedOn w:val="a"/>
    <w:next w:val="a"/>
    <w:link w:val="30"/>
    <w:qFormat/>
    <w:rsid w:val="00DB5208"/>
    <w:pPr>
      <w:keepNext/>
      <w:spacing w:line="360" w:lineRule="auto"/>
      <w:jc w:val="center"/>
      <w:outlineLvl w:val="2"/>
    </w:pPr>
    <w:rPr>
      <w:sz w:val="28"/>
    </w:rPr>
  </w:style>
  <w:style w:type="paragraph" w:styleId="4">
    <w:name w:val="heading 4"/>
    <w:basedOn w:val="a"/>
    <w:next w:val="a"/>
    <w:link w:val="40"/>
    <w:qFormat/>
    <w:rsid w:val="00DB5208"/>
    <w:pPr>
      <w:keepNext/>
      <w:outlineLvl w:val="3"/>
    </w:pPr>
    <w:rPr>
      <w:b/>
      <w:sz w:val="32"/>
    </w:rPr>
  </w:style>
  <w:style w:type="paragraph" w:styleId="5">
    <w:name w:val="heading 5"/>
    <w:basedOn w:val="a"/>
    <w:next w:val="a"/>
    <w:link w:val="50"/>
    <w:qFormat/>
    <w:rsid w:val="00DB5208"/>
    <w:pPr>
      <w:keepNext/>
      <w:jc w:val="center"/>
      <w:outlineLvl w:val="4"/>
    </w:pPr>
    <w:rPr>
      <w:rFonts w:ascii="Bodo_uzb" w:hAnsi="Bodo_uzb"/>
      <w:b/>
      <w:sz w:val="28"/>
    </w:rPr>
  </w:style>
  <w:style w:type="paragraph" w:styleId="6">
    <w:name w:val="heading 6"/>
    <w:basedOn w:val="a"/>
    <w:next w:val="a"/>
    <w:link w:val="60"/>
    <w:qFormat/>
    <w:rsid w:val="00DB5208"/>
    <w:pPr>
      <w:keepNext/>
      <w:jc w:val="both"/>
      <w:outlineLvl w:val="5"/>
    </w:pPr>
    <w:rPr>
      <w:b/>
      <w:i/>
      <w:sz w:val="28"/>
    </w:rPr>
  </w:style>
  <w:style w:type="paragraph" w:styleId="7">
    <w:name w:val="heading 7"/>
    <w:basedOn w:val="a"/>
    <w:next w:val="a"/>
    <w:link w:val="70"/>
    <w:qFormat/>
    <w:rsid w:val="00DB5208"/>
    <w:pPr>
      <w:spacing w:before="240" w:after="60"/>
      <w:outlineLvl w:val="6"/>
    </w:pPr>
    <w:rPr>
      <w:sz w:val="24"/>
      <w:szCs w:val="24"/>
    </w:rPr>
  </w:style>
  <w:style w:type="paragraph" w:styleId="8">
    <w:name w:val="heading 8"/>
    <w:basedOn w:val="a"/>
    <w:next w:val="a"/>
    <w:link w:val="80"/>
    <w:qFormat/>
    <w:rsid w:val="00DB5208"/>
    <w:pPr>
      <w:spacing w:before="240" w:after="60"/>
      <w:outlineLvl w:val="7"/>
    </w:pPr>
    <w:rPr>
      <w:i/>
      <w:iCs/>
      <w:sz w:val="24"/>
      <w:szCs w:val="24"/>
    </w:rPr>
  </w:style>
  <w:style w:type="paragraph" w:styleId="9">
    <w:name w:val="heading 9"/>
    <w:basedOn w:val="a"/>
    <w:next w:val="a"/>
    <w:link w:val="90"/>
    <w:qFormat/>
    <w:rsid w:val="00DB520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5208"/>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B5208"/>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B5208"/>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B5208"/>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DB5208"/>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DB5208"/>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DB520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B520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DB5208"/>
    <w:rPr>
      <w:rFonts w:ascii="Arial" w:eastAsia="Times New Roman" w:hAnsi="Arial" w:cs="Arial"/>
      <w:lang w:val="ru-RU" w:eastAsia="ru-RU"/>
    </w:rPr>
  </w:style>
  <w:style w:type="paragraph" w:styleId="a3">
    <w:name w:val="Body Text"/>
    <w:basedOn w:val="a"/>
    <w:link w:val="a4"/>
    <w:semiHidden/>
    <w:rsid w:val="00DB5208"/>
    <w:pPr>
      <w:jc w:val="both"/>
    </w:pPr>
    <w:rPr>
      <w:sz w:val="28"/>
    </w:rPr>
  </w:style>
  <w:style w:type="character" w:customStyle="1" w:styleId="a4">
    <w:name w:val="Основной текст Знак"/>
    <w:basedOn w:val="a0"/>
    <w:link w:val="a3"/>
    <w:semiHidden/>
    <w:rsid w:val="00DB5208"/>
    <w:rPr>
      <w:rFonts w:ascii="Times New Roman" w:eastAsia="Times New Roman" w:hAnsi="Times New Roman" w:cs="Times New Roman"/>
      <w:sz w:val="28"/>
      <w:szCs w:val="20"/>
      <w:lang w:val="ru-RU" w:eastAsia="ru-RU"/>
    </w:rPr>
  </w:style>
  <w:style w:type="paragraph" w:customStyle="1" w:styleId="BodyText">
    <w:name w:val="Body Text"/>
    <w:basedOn w:val="Normal"/>
    <w:rsid w:val="00DB5208"/>
    <w:pPr>
      <w:widowControl/>
      <w:spacing w:line="360" w:lineRule="auto"/>
      <w:ind w:firstLine="0"/>
    </w:pPr>
    <w:rPr>
      <w:snapToGrid/>
      <w:sz w:val="28"/>
    </w:rPr>
  </w:style>
  <w:style w:type="paragraph" w:customStyle="1" w:styleId="Normal">
    <w:name w:val="Normal"/>
    <w:rsid w:val="00DB5208"/>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DB5208"/>
    <w:pPr>
      <w:ind w:firstLine="720"/>
      <w:jc w:val="both"/>
    </w:pPr>
    <w:rPr>
      <w:sz w:val="32"/>
    </w:rPr>
  </w:style>
  <w:style w:type="character" w:customStyle="1" w:styleId="a6">
    <w:name w:val="Основной текст с отступом Знак"/>
    <w:basedOn w:val="a0"/>
    <w:link w:val="a5"/>
    <w:semiHidden/>
    <w:rsid w:val="00DB5208"/>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DB5208"/>
    <w:pPr>
      <w:ind w:firstLine="720"/>
      <w:jc w:val="both"/>
    </w:pPr>
    <w:rPr>
      <w:sz w:val="28"/>
    </w:rPr>
  </w:style>
  <w:style w:type="character" w:customStyle="1" w:styleId="22">
    <w:name w:val="Основной текст с отступом 2 Знак"/>
    <w:basedOn w:val="a0"/>
    <w:link w:val="21"/>
    <w:semiHidden/>
    <w:rsid w:val="00DB5208"/>
    <w:rPr>
      <w:rFonts w:ascii="Times New Roman" w:eastAsia="Times New Roman" w:hAnsi="Times New Roman" w:cs="Times New Roman"/>
      <w:sz w:val="28"/>
      <w:szCs w:val="20"/>
      <w:lang w:val="ru-RU" w:eastAsia="ru-RU"/>
    </w:rPr>
  </w:style>
  <w:style w:type="character" w:styleId="a7">
    <w:name w:val="Hyperlink"/>
    <w:basedOn w:val="a0"/>
    <w:semiHidden/>
    <w:rsid w:val="00DB5208"/>
    <w:rPr>
      <w:color w:val="0000FF"/>
      <w:u w:val="single"/>
    </w:rPr>
  </w:style>
  <w:style w:type="paragraph" w:styleId="23">
    <w:name w:val="Body Text 2"/>
    <w:basedOn w:val="a"/>
    <w:link w:val="24"/>
    <w:semiHidden/>
    <w:rsid w:val="00DB5208"/>
    <w:pPr>
      <w:jc w:val="both"/>
    </w:pPr>
    <w:rPr>
      <w:sz w:val="28"/>
    </w:rPr>
  </w:style>
  <w:style w:type="character" w:customStyle="1" w:styleId="24">
    <w:name w:val="Основной текст 2 Знак"/>
    <w:basedOn w:val="a0"/>
    <w:link w:val="23"/>
    <w:semiHidden/>
    <w:rsid w:val="00DB5208"/>
    <w:rPr>
      <w:rFonts w:ascii="Times New Roman" w:eastAsia="Times New Roman" w:hAnsi="Times New Roman" w:cs="Times New Roman"/>
      <w:sz w:val="28"/>
      <w:szCs w:val="20"/>
      <w:lang w:val="ru-RU" w:eastAsia="ru-RU"/>
    </w:rPr>
  </w:style>
  <w:style w:type="paragraph" w:styleId="31">
    <w:name w:val="Body Text 3"/>
    <w:basedOn w:val="a"/>
    <w:link w:val="32"/>
    <w:semiHidden/>
    <w:rsid w:val="00DB5208"/>
    <w:pPr>
      <w:jc w:val="both"/>
    </w:pPr>
    <w:rPr>
      <w:b/>
      <w:i/>
      <w:sz w:val="28"/>
    </w:rPr>
  </w:style>
  <w:style w:type="character" w:customStyle="1" w:styleId="32">
    <w:name w:val="Основной текст 3 Знак"/>
    <w:basedOn w:val="a0"/>
    <w:link w:val="31"/>
    <w:semiHidden/>
    <w:rsid w:val="00DB5208"/>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DB5208"/>
    <w:pPr>
      <w:spacing w:after="120"/>
      <w:ind w:left="283"/>
    </w:pPr>
    <w:rPr>
      <w:sz w:val="16"/>
      <w:szCs w:val="16"/>
    </w:rPr>
  </w:style>
  <w:style w:type="character" w:customStyle="1" w:styleId="34">
    <w:name w:val="Основной текст с отступом 3 Знак"/>
    <w:basedOn w:val="a0"/>
    <w:link w:val="33"/>
    <w:semiHidden/>
    <w:rsid w:val="00DB5208"/>
    <w:rPr>
      <w:rFonts w:ascii="Times New Roman" w:eastAsia="Times New Roman" w:hAnsi="Times New Roman" w:cs="Times New Roman"/>
      <w:sz w:val="16"/>
      <w:szCs w:val="16"/>
      <w:lang w:val="ru-RU" w:eastAsia="ru-RU"/>
    </w:rPr>
  </w:style>
  <w:style w:type="paragraph" w:customStyle="1" w:styleId="BodyText2">
    <w:name w:val="Body Text 2"/>
    <w:basedOn w:val="a"/>
    <w:rsid w:val="00DB5208"/>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DB5208"/>
    <w:pPr>
      <w:widowControl/>
      <w:spacing w:before="100" w:after="100" w:line="240" w:lineRule="auto"/>
      <w:ind w:left="360" w:right="360" w:firstLine="0"/>
      <w:jc w:val="left"/>
    </w:pPr>
    <w:rPr>
      <w:sz w:val="24"/>
    </w:rPr>
  </w:style>
  <w:style w:type="paragraph" w:styleId="a9">
    <w:name w:val="footer"/>
    <w:basedOn w:val="a"/>
    <w:link w:val="aa"/>
    <w:semiHidden/>
    <w:rsid w:val="00DB5208"/>
    <w:pPr>
      <w:tabs>
        <w:tab w:val="center" w:pos="4153"/>
        <w:tab w:val="right" w:pos="8306"/>
      </w:tabs>
    </w:pPr>
  </w:style>
  <w:style w:type="character" w:customStyle="1" w:styleId="aa">
    <w:name w:val="Нижний колонтитул Знак"/>
    <w:basedOn w:val="a0"/>
    <w:link w:val="a9"/>
    <w:semiHidden/>
    <w:rsid w:val="00DB5208"/>
    <w:rPr>
      <w:rFonts w:ascii="Times New Roman" w:eastAsia="Times New Roman" w:hAnsi="Times New Roman" w:cs="Times New Roman"/>
      <w:sz w:val="20"/>
      <w:szCs w:val="20"/>
      <w:lang w:val="ru-RU" w:eastAsia="ru-RU"/>
    </w:rPr>
  </w:style>
  <w:style w:type="character" w:styleId="ab">
    <w:name w:val="page number"/>
    <w:basedOn w:val="a0"/>
    <w:semiHidden/>
    <w:rsid w:val="00DB5208"/>
  </w:style>
  <w:style w:type="paragraph" w:styleId="ac">
    <w:name w:val="Title"/>
    <w:basedOn w:val="a"/>
    <w:link w:val="ad"/>
    <w:qFormat/>
    <w:rsid w:val="00DB5208"/>
    <w:pPr>
      <w:autoSpaceDE w:val="0"/>
      <w:autoSpaceDN w:val="0"/>
      <w:jc w:val="center"/>
    </w:pPr>
    <w:rPr>
      <w:sz w:val="28"/>
      <w:lang w:val="uk-UA"/>
    </w:rPr>
  </w:style>
  <w:style w:type="character" w:customStyle="1" w:styleId="ad">
    <w:name w:val="Название Знак"/>
    <w:basedOn w:val="a0"/>
    <w:link w:val="ac"/>
    <w:rsid w:val="00DB5208"/>
    <w:rPr>
      <w:rFonts w:ascii="Times New Roman" w:eastAsia="Times New Roman" w:hAnsi="Times New Roman" w:cs="Times New Roman"/>
      <w:sz w:val="28"/>
      <w:szCs w:val="20"/>
      <w:lang w:val="uk-UA" w:eastAsia="ru-RU"/>
    </w:rPr>
  </w:style>
  <w:style w:type="paragraph" w:styleId="ae">
    <w:name w:val="Subtitle"/>
    <w:basedOn w:val="a"/>
    <w:link w:val="af"/>
    <w:qFormat/>
    <w:rsid w:val="00DB5208"/>
    <w:pPr>
      <w:autoSpaceDE w:val="0"/>
      <w:autoSpaceDN w:val="0"/>
      <w:jc w:val="center"/>
    </w:pPr>
    <w:rPr>
      <w:b/>
      <w:sz w:val="28"/>
      <w:lang w:val="uk-UA"/>
    </w:rPr>
  </w:style>
  <w:style w:type="character" w:customStyle="1" w:styleId="af">
    <w:name w:val="Подзаголовок Знак"/>
    <w:basedOn w:val="a0"/>
    <w:link w:val="ae"/>
    <w:rsid w:val="00DB5208"/>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DB5208"/>
    <w:pPr>
      <w:autoSpaceDE w:val="0"/>
      <w:autoSpaceDN w:val="0"/>
    </w:pPr>
    <w:rPr>
      <w:rFonts w:ascii="PANDA Baltic UZ" w:hAnsi="PANDA Baltic UZ"/>
    </w:rPr>
  </w:style>
  <w:style w:type="character" w:customStyle="1" w:styleId="af1">
    <w:name w:val="Текст примечания Знак"/>
    <w:basedOn w:val="a0"/>
    <w:link w:val="af0"/>
    <w:semiHidden/>
    <w:rsid w:val="00DB5208"/>
    <w:rPr>
      <w:rFonts w:ascii="PANDA Baltic UZ" w:eastAsia="Times New Roman" w:hAnsi="PANDA Baltic UZ" w:cs="Times New Roman"/>
      <w:sz w:val="20"/>
      <w:szCs w:val="20"/>
      <w:lang w:val="ru-RU" w:eastAsia="ru-RU"/>
    </w:rPr>
  </w:style>
  <w:style w:type="character" w:styleId="af2">
    <w:name w:val="annotation reference"/>
    <w:basedOn w:val="a0"/>
    <w:semiHidden/>
    <w:rsid w:val="00DB5208"/>
    <w:rPr>
      <w:sz w:val="16"/>
    </w:rPr>
  </w:style>
  <w:style w:type="paragraph" w:styleId="af3">
    <w:name w:val="Balloon Text"/>
    <w:basedOn w:val="a"/>
    <w:link w:val="af4"/>
    <w:semiHidden/>
    <w:rsid w:val="00DB5208"/>
    <w:rPr>
      <w:rFonts w:ascii="Tahoma" w:hAnsi="Tahoma" w:cs="Tahoma"/>
      <w:sz w:val="16"/>
      <w:szCs w:val="16"/>
    </w:rPr>
  </w:style>
  <w:style w:type="character" w:customStyle="1" w:styleId="af4">
    <w:name w:val="Текст выноски Знак"/>
    <w:basedOn w:val="a0"/>
    <w:link w:val="af3"/>
    <w:semiHidden/>
    <w:rsid w:val="00DB5208"/>
    <w:rPr>
      <w:rFonts w:ascii="Tahoma" w:eastAsia="Times New Roman" w:hAnsi="Tahoma" w:cs="Tahoma"/>
      <w:sz w:val="16"/>
      <w:szCs w:val="16"/>
      <w:lang w:val="ru-RU" w:eastAsia="ru-RU"/>
    </w:rPr>
  </w:style>
  <w:style w:type="character" w:styleId="af5">
    <w:name w:val="FollowedHyperlink"/>
    <w:basedOn w:val="a0"/>
    <w:semiHidden/>
    <w:rsid w:val="00DB520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20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B5208"/>
    <w:pPr>
      <w:keepNext/>
      <w:jc w:val="both"/>
      <w:outlineLvl w:val="0"/>
    </w:pPr>
    <w:rPr>
      <w:sz w:val="28"/>
    </w:rPr>
  </w:style>
  <w:style w:type="paragraph" w:styleId="2">
    <w:name w:val="heading 2"/>
    <w:basedOn w:val="a"/>
    <w:next w:val="a"/>
    <w:link w:val="20"/>
    <w:qFormat/>
    <w:rsid w:val="00DB5208"/>
    <w:pPr>
      <w:keepNext/>
      <w:outlineLvl w:val="1"/>
    </w:pPr>
    <w:rPr>
      <w:sz w:val="28"/>
    </w:rPr>
  </w:style>
  <w:style w:type="paragraph" w:styleId="3">
    <w:name w:val="heading 3"/>
    <w:basedOn w:val="a"/>
    <w:next w:val="a"/>
    <w:link w:val="30"/>
    <w:qFormat/>
    <w:rsid w:val="00DB5208"/>
    <w:pPr>
      <w:keepNext/>
      <w:spacing w:line="360" w:lineRule="auto"/>
      <w:jc w:val="center"/>
      <w:outlineLvl w:val="2"/>
    </w:pPr>
    <w:rPr>
      <w:sz w:val="28"/>
    </w:rPr>
  </w:style>
  <w:style w:type="paragraph" w:styleId="4">
    <w:name w:val="heading 4"/>
    <w:basedOn w:val="a"/>
    <w:next w:val="a"/>
    <w:link w:val="40"/>
    <w:qFormat/>
    <w:rsid w:val="00DB5208"/>
    <w:pPr>
      <w:keepNext/>
      <w:outlineLvl w:val="3"/>
    </w:pPr>
    <w:rPr>
      <w:b/>
      <w:sz w:val="32"/>
    </w:rPr>
  </w:style>
  <w:style w:type="paragraph" w:styleId="5">
    <w:name w:val="heading 5"/>
    <w:basedOn w:val="a"/>
    <w:next w:val="a"/>
    <w:link w:val="50"/>
    <w:qFormat/>
    <w:rsid w:val="00DB5208"/>
    <w:pPr>
      <w:keepNext/>
      <w:jc w:val="center"/>
      <w:outlineLvl w:val="4"/>
    </w:pPr>
    <w:rPr>
      <w:rFonts w:ascii="Bodo_uzb" w:hAnsi="Bodo_uzb"/>
      <w:b/>
      <w:sz w:val="28"/>
    </w:rPr>
  </w:style>
  <w:style w:type="paragraph" w:styleId="6">
    <w:name w:val="heading 6"/>
    <w:basedOn w:val="a"/>
    <w:next w:val="a"/>
    <w:link w:val="60"/>
    <w:qFormat/>
    <w:rsid w:val="00DB5208"/>
    <w:pPr>
      <w:keepNext/>
      <w:jc w:val="both"/>
      <w:outlineLvl w:val="5"/>
    </w:pPr>
    <w:rPr>
      <w:b/>
      <w:i/>
      <w:sz w:val="28"/>
    </w:rPr>
  </w:style>
  <w:style w:type="paragraph" w:styleId="7">
    <w:name w:val="heading 7"/>
    <w:basedOn w:val="a"/>
    <w:next w:val="a"/>
    <w:link w:val="70"/>
    <w:qFormat/>
    <w:rsid w:val="00DB5208"/>
    <w:pPr>
      <w:spacing w:before="240" w:after="60"/>
      <w:outlineLvl w:val="6"/>
    </w:pPr>
    <w:rPr>
      <w:sz w:val="24"/>
      <w:szCs w:val="24"/>
    </w:rPr>
  </w:style>
  <w:style w:type="paragraph" w:styleId="8">
    <w:name w:val="heading 8"/>
    <w:basedOn w:val="a"/>
    <w:next w:val="a"/>
    <w:link w:val="80"/>
    <w:qFormat/>
    <w:rsid w:val="00DB5208"/>
    <w:pPr>
      <w:spacing w:before="240" w:after="60"/>
      <w:outlineLvl w:val="7"/>
    </w:pPr>
    <w:rPr>
      <w:i/>
      <w:iCs/>
      <w:sz w:val="24"/>
      <w:szCs w:val="24"/>
    </w:rPr>
  </w:style>
  <w:style w:type="paragraph" w:styleId="9">
    <w:name w:val="heading 9"/>
    <w:basedOn w:val="a"/>
    <w:next w:val="a"/>
    <w:link w:val="90"/>
    <w:qFormat/>
    <w:rsid w:val="00DB520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5208"/>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B5208"/>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B5208"/>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B5208"/>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DB5208"/>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DB5208"/>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DB5208"/>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B5208"/>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DB5208"/>
    <w:rPr>
      <w:rFonts w:ascii="Arial" w:eastAsia="Times New Roman" w:hAnsi="Arial" w:cs="Arial"/>
      <w:lang w:val="ru-RU" w:eastAsia="ru-RU"/>
    </w:rPr>
  </w:style>
  <w:style w:type="paragraph" w:styleId="a3">
    <w:name w:val="Body Text"/>
    <w:basedOn w:val="a"/>
    <w:link w:val="a4"/>
    <w:semiHidden/>
    <w:rsid w:val="00DB5208"/>
    <w:pPr>
      <w:jc w:val="both"/>
    </w:pPr>
    <w:rPr>
      <w:sz w:val="28"/>
    </w:rPr>
  </w:style>
  <w:style w:type="character" w:customStyle="1" w:styleId="a4">
    <w:name w:val="Основной текст Знак"/>
    <w:basedOn w:val="a0"/>
    <w:link w:val="a3"/>
    <w:semiHidden/>
    <w:rsid w:val="00DB5208"/>
    <w:rPr>
      <w:rFonts w:ascii="Times New Roman" w:eastAsia="Times New Roman" w:hAnsi="Times New Roman" w:cs="Times New Roman"/>
      <w:sz w:val="28"/>
      <w:szCs w:val="20"/>
      <w:lang w:val="ru-RU" w:eastAsia="ru-RU"/>
    </w:rPr>
  </w:style>
  <w:style w:type="paragraph" w:customStyle="1" w:styleId="BodyText">
    <w:name w:val="Body Text"/>
    <w:basedOn w:val="Normal"/>
    <w:rsid w:val="00DB5208"/>
    <w:pPr>
      <w:widowControl/>
      <w:spacing w:line="360" w:lineRule="auto"/>
      <w:ind w:firstLine="0"/>
    </w:pPr>
    <w:rPr>
      <w:snapToGrid/>
      <w:sz w:val="28"/>
    </w:rPr>
  </w:style>
  <w:style w:type="paragraph" w:customStyle="1" w:styleId="Normal">
    <w:name w:val="Normal"/>
    <w:rsid w:val="00DB5208"/>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DB5208"/>
    <w:pPr>
      <w:ind w:firstLine="720"/>
      <w:jc w:val="both"/>
    </w:pPr>
    <w:rPr>
      <w:sz w:val="32"/>
    </w:rPr>
  </w:style>
  <w:style w:type="character" w:customStyle="1" w:styleId="a6">
    <w:name w:val="Основной текст с отступом Знак"/>
    <w:basedOn w:val="a0"/>
    <w:link w:val="a5"/>
    <w:semiHidden/>
    <w:rsid w:val="00DB5208"/>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DB5208"/>
    <w:pPr>
      <w:ind w:firstLine="720"/>
      <w:jc w:val="both"/>
    </w:pPr>
    <w:rPr>
      <w:sz w:val="28"/>
    </w:rPr>
  </w:style>
  <w:style w:type="character" w:customStyle="1" w:styleId="22">
    <w:name w:val="Основной текст с отступом 2 Знак"/>
    <w:basedOn w:val="a0"/>
    <w:link w:val="21"/>
    <w:semiHidden/>
    <w:rsid w:val="00DB5208"/>
    <w:rPr>
      <w:rFonts w:ascii="Times New Roman" w:eastAsia="Times New Roman" w:hAnsi="Times New Roman" w:cs="Times New Roman"/>
      <w:sz w:val="28"/>
      <w:szCs w:val="20"/>
      <w:lang w:val="ru-RU" w:eastAsia="ru-RU"/>
    </w:rPr>
  </w:style>
  <w:style w:type="character" w:styleId="a7">
    <w:name w:val="Hyperlink"/>
    <w:basedOn w:val="a0"/>
    <w:semiHidden/>
    <w:rsid w:val="00DB5208"/>
    <w:rPr>
      <w:color w:val="0000FF"/>
      <w:u w:val="single"/>
    </w:rPr>
  </w:style>
  <w:style w:type="paragraph" w:styleId="23">
    <w:name w:val="Body Text 2"/>
    <w:basedOn w:val="a"/>
    <w:link w:val="24"/>
    <w:semiHidden/>
    <w:rsid w:val="00DB5208"/>
    <w:pPr>
      <w:jc w:val="both"/>
    </w:pPr>
    <w:rPr>
      <w:sz w:val="28"/>
    </w:rPr>
  </w:style>
  <w:style w:type="character" w:customStyle="1" w:styleId="24">
    <w:name w:val="Основной текст 2 Знак"/>
    <w:basedOn w:val="a0"/>
    <w:link w:val="23"/>
    <w:semiHidden/>
    <w:rsid w:val="00DB5208"/>
    <w:rPr>
      <w:rFonts w:ascii="Times New Roman" w:eastAsia="Times New Roman" w:hAnsi="Times New Roman" w:cs="Times New Roman"/>
      <w:sz w:val="28"/>
      <w:szCs w:val="20"/>
      <w:lang w:val="ru-RU" w:eastAsia="ru-RU"/>
    </w:rPr>
  </w:style>
  <w:style w:type="paragraph" w:styleId="31">
    <w:name w:val="Body Text 3"/>
    <w:basedOn w:val="a"/>
    <w:link w:val="32"/>
    <w:semiHidden/>
    <w:rsid w:val="00DB5208"/>
    <w:pPr>
      <w:jc w:val="both"/>
    </w:pPr>
    <w:rPr>
      <w:b/>
      <w:i/>
      <w:sz w:val="28"/>
    </w:rPr>
  </w:style>
  <w:style w:type="character" w:customStyle="1" w:styleId="32">
    <w:name w:val="Основной текст 3 Знак"/>
    <w:basedOn w:val="a0"/>
    <w:link w:val="31"/>
    <w:semiHidden/>
    <w:rsid w:val="00DB5208"/>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DB5208"/>
    <w:pPr>
      <w:spacing w:after="120"/>
      <w:ind w:left="283"/>
    </w:pPr>
    <w:rPr>
      <w:sz w:val="16"/>
      <w:szCs w:val="16"/>
    </w:rPr>
  </w:style>
  <w:style w:type="character" w:customStyle="1" w:styleId="34">
    <w:name w:val="Основной текст с отступом 3 Знак"/>
    <w:basedOn w:val="a0"/>
    <w:link w:val="33"/>
    <w:semiHidden/>
    <w:rsid w:val="00DB5208"/>
    <w:rPr>
      <w:rFonts w:ascii="Times New Roman" w:eastAsia="Times New Roman" w:hAnsi="Times New Roman" w:cs="Times New Roman"/>
      <w:sz w:val="16"/>
      <w:szCs w:val="16"/>
      <w:lang w:val="ru-RU" w:eastAsia="ru-RU"/>
    </w:rPr>
  </w:style>
  <w:style w:type="paragraph" w:customStyle="1" w:styleId="BodyText2">
    <w:name w:val="Body Text 2"/>
    <w:basedOn w:val="a"/>
    <w:rsid w:val="00DB5208"/>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DB5208"/>
    <w:pPr>
      <w:widowControl/>
      <w:spacing w:before="100" w:after="100" w:line="240" w:lineRule="auto"/>
      <w:ind w:left="360" w:right="360" w:firstLine="0"/>
      <w:jc w:val="left"/>
    </w:pPr>
    <w:rPr>
      <w:sz w:val="24"/>
    </w:rPr>
  </w:style>
  <w:style w:type="paragraph" w:styleId="a9">
    <w:name w:val="footer"/>
    <w:basedOn w:val="a"/>
    <w:link w:val="aa"/>
    <w:semiHidden/>
    <w:rsid w:val="00DB5208"/>
    <w:pPr>
      <w:tabs>
        <w:tab w:val="center" w:pos="4153"/>
        <w:tab w:val="right" w:pos="8306"/>
      </w:tabs>
    </w:pPr>
  </w:style>
  <w:style w:type="character" w:customStyle="1" w:styleId="aa">
    <w:name w:val="Нижний колонтитул Знак"/>
    <w:basedOn w:val="a0"/>
    <w:link w:val="a9"/>
    <w:semiHidden/>
    <w:rsid w:val="00DB5208"/>
    <w:rPr>
      <w:rFonts w:ascii="Times New Roman" w:eastAsia="Times New Roman" w:hAnsi="Times New Roman" w:cs="Times New Roman"/>
      <w:sz w:val="20"/>
      <w:szCs w:val="20"/>
      <w:lang w:val="ru-RU" w:eastAsia="ru-RU"/>
    </w:rPr>
  </w:style>
  <w:style w:type="character" w:styleId="ab">
    <w:name w:val="page number"/>
    <w:basedOn w:val="a0"/>
    <w:semiHidden/>
    <w:rsid w:val="00DB5208"/>
  </w:style>
  <w:style w:type="paragraph" w:styleId="ac">
    <w:name w:val="Title"/>
    <w:basedOn w:val="a"/>
    <w:link w:val="ad"/>
    <w:qFormat/>
    <w:rsid w:val="00DB5208"/>
    <w:pPr>
      <w:autoSpaceDE w:val="0"/>
      <w:autoSpaceDN w:val="0"/>
      <w:jc w:val="center"/>
    </w:pPr>
    <w:rPr>
      <w:sz w:val="28"/>
      <w:lang w:val="uk-UA"/>
    </w:rPr>
  </w:style>
  <w:style w:type="character" w:customStyle="1" w:styleId="ad">
    <w:name w:val="Название Знак"/>
    <w:basedOn w:val="a0"/>
    <w:link w:val="ac"/>
    <w:rsid w:val="00DB5208"/>
    <w:rPr>
      <w:rFonts w:ascii="Times New Roman" w:eastAsia="Times New Roman" w:hAnsi="Times New Roman" w:cs="Times New Roman"/>
      <w:sz w:val="28"/>
      <w:szCs w:val="20"/>
      <w:lang w:val="uk-UA" w:eastAsia="ru-RU"/>
    </w:rPr>
  </w:style>
  <w:style w:type="paragraph" w:styleId="ae">
    <w:name w:val="Subtitle"/>
    <w:basedOn w:val="a"/>
    <w:link w:val="af"/>
    <w:qFormat/>
    <w:rsid w:val="00DB5208"/>
    <w:pPr>
      <w:autoSpaceDE w:val="0"/>
      <w:autoSpaceDN w:val="0"/>
      <w:jc w:val="center"/>
    </w:pPr>
    <w:rPr>
      <w:b/>
      <w:sz w:val="28"/>
      <w:lang w:val="uk-UA"/>
    </w:rPr>
  </w:style>
  <w:style w:type="character" w:customStyle="1" w:styleId="af">
    <w:name w:val="Подзаголовок Знак"/>
    <w:basedOn w:val="a0"/>
    <w:link w:val="ae"/>
    <w:rsid w:val="00DB5208"/>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DB5208"/>
    <w:pPr>
      <w:autoSpaceDE w:val="0"/>
      <w:autoSpaceDN w:val="0"/>
    </w:pPr>
    <w:rPr>
      <w:rFonts w:ascii="PANDA Baltic UZ" w:hAnsi="PANDA Baltic UZ"/>
    </w:rPr>
  </w:style>
  <w:style w:type="character" w:customStyle="1" w:styleId="af1">
    <w:name w:val="Текст примечания Знак"/>
    <w:basedOn w:val="a0"/>
    <w:link w:val="af0"/>
    <w:semiHidden/>
    <w:rsid w:val="00DB5208"/>
    <w:rPr>
      <w:rFonts w:ascii="PANDA Baltic UZ" w:eastAsia="Times New Roman" w:hAnsi="PANDA Baltic UZ" w:cs="Times New Roman"/>
      <w:sz w:val="20"/>
      <w:szCs w:val="20"/>
      <w:lang w:val="ru-RU" w:eastAsia="ru-RU"/>
    </w:rPr>
  </w:style>
  <w:style w:type="character" w:styleId="af2">
    <w:name w:val="annotation reference"/>
    <w:basedOn w:val="a0"/>
    <w:semiHidden/>
    <w:rsid w:val="00DB5208"/>
    <w:rPr>
      <w:sz w:val="16"/>
    </w:rPr>
  </w:style>
  <w:style w:type="paragraph" w:styleId="af3">
    <w:name w:val="Balloon Text"/>
    <w:basedOn w:val="a"/>
    <w:link w:val="af4"/>
    <w:semiHidden/>
    <w:rsid w:val="00DB5208"/>
    <w:rPr>
      <w:rFonts w:ascii="Tahoma" w:hAnsi="Tahoma" w:cs="Tahoma"/>
      <w:sz w:val="16"/>
      <w:szCs w:val="16"/>
    </w:rPr>
  </w:style>
  <w:style w:type="character" w:customStyle="1" w:styleId="af4">
    <w:name w:val="Текст выноски Знак"/>
    <w:basedOn w:val="a0"/>
    <w:link w:val="af3"/>
    <w:semiHidden/>
    <w:rsid w:val="00DB5208"/>
    <w:rPr>
      <w:rFonts w:ascii="Tahoma" w:eastAsia="Times New Roman" w:hAnsi="Tahoma" w:cs="Tahoma"/>
      <w:sz w:val="16"/>
      <w:szCs w:val="16"/>
      <w:lang w:val="ru-RU" w:eastAsia="ru-RU"/>
    </w:rPr>
  </w:style>
  <w:style w:type="character" w:styleId="af5">
    <w:name w:val="FollowedHyperlink"/>
    <w:basedOn w:val="a0"/>
    <w:semiHidden/>
    <w:rsid w:val="00DB520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suh.ru/kaf_me.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su.ru/hist/mimo/articles/shmidt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wl.net.ru/2002/articles/07255820" TargetMode="External"/><Relationship Id="rId11" Type="http://schemas.openxmlformats.org/officeDocument/2006/relationships/hyperlink" Target="http://www.libertarium.ru/old/library/gafur_7.html" TargetMode="External"/><Relationship Id="rId5" Type="http://schemas.openxmlformats.org/officeDocument/2006/relationships/webSettings" Target="webSettings.xml"/><Relationship Id="rId10" Type="http://schemas.openxmlformats.org/officeDocument/2006/relationships/hyperlink" Target="http://www.libertarium.ru/libertarium/l_pp_kapelnikov" TargetMode="External"/><Relationship Id="rId4" Type="http://schemas.openxmlformats.org/officeDocument/2006/relationships/settings" Target="settings.xml"/><Relationship Id="rId9" Type="http://schemas.openxmlformats.org/officeDocument/2006/relationships/hyperlink" Target="http://www.rsuh.ru/orbis9.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10767</Words>
  <Characters>61376</Characters>
  <Application>Microsoft Office Word</Application>
  <DocSecurity>0</DocSecurity>
  <Lines>511</Lines>
  <Paragraphs>143</Paragraphs>
  <ScaleCrop>false</ScaleCrop>
  <Company>Home</Company>
  <LinksUpToDate>false</LinksUpToDate>
  <CharactersWithSpaces>72000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2012-11-05T12:26:00Z</dcterms:created>
  <dcterms:modified xsi:type="dcterms:W3CDTF">2012-11-05T12:27:00Z</dcterms:modified>
</cp:coreProperties>
</file>